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21EC25" w14:textId="77777777" w:rsidR="00436715" w:rsidRDefault="00E46ED2" w:rsidP="00436715">
      <w:pPr>
        <w:rPr>
          <w:rFonts w:asciiTheme="minorHAnsi" w:hAnsiTheme="minorHAnsi" w:cstheme="minorHAnsi"/>
        </w:rPr>
      </w:pPr>
      <w:r w:rsidRPr="00436715">
        <w:rPr>
          <w:rFonts w:asciiTheme="minorHAnsi" w:hAnsiTheme="minorHAnsi" w:cstheme="minorHAnsi"/>
          <w:noProof/>
        </w:rPr>
        <w:drawing>
          <wp:anchor distT="0" distB="0" distL="114300" distR="114300" simplePos="0" relativeHeight="251671552" behindDoc="0" locked="0" layoutInCell="1" allowOverlap="1" wp14:anchorId="772328B5" wp14:editId="256D8AA7">
            <wp:simplePos x="0" y="0"/>
            <wp:positionH relativeFrom="column">
              <wp:posOffset>2733252</wp:posOffset>
            </wp:positionH>
            <wp:positionV relativeFrom="paragraph">
              <wp:posOffset>-167640</wp:posOffset>
            </wp:positionV>
            <wp:extent cx="543560" cy="584200"/>
            <wp:effectExtent l="0" t="0" r="0" b="0"/>
            <wp:wrapNone/>
            <wp:docPr id="5" name="Picture 14" descr="Description: BC Seal - Large - 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BC Seal - Large - Origina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3560" cy="584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C599CE" w14:textId="77777777" w:rsidR="00436715" w:rsidRDefault="00436715" w:rsidP="00436715">
      <w:pPr>
        <w:rPr>
          <w:rFonts w:asciiTheme="minorHAnsi" w:hAnsiTheme="minorHAnsi" w:cstheme="minorHAnsi"/>
        </w:rPr>
      </w:pPr>
    </w:p>
    <w:p w14:paraId="6EA33E4C" w14:textId="77777777" w:rsidR="00436715" w:rsidRDefault="00436715" w:rsidP="00436715">
      <w:pPr>
        <w:rPr>
          <w:rFonts w:asciiTheme="minorHAnsi" w:hAnsiTheme="minorHAnsi" w:cstheme="minorHAnsi"/>
        </w:rPr>
      </w:pPr>
    </w:p>
    <w:p w14:paraId="6537C69C" w14:textId="1A54878D" w:rsidR="00E46ED2" w:rsidRPr="00436715" w:rsidRDefault="00E46ED2" w:rsidP="00436715">
      <w:pPr>
        <w:jc w:val="center"/>
        <w:rPr>
          <w:rFonts w:asciiTheme="minorHAnsi" w:hAnsiTheme="minorHAnsi" w:cstheme="minorHAnsi"/>
        </w:rPr>
      </w:pPr>
      <w:r w:rsidRPr="00436715">
        <w:rPr>
          <w:rFonts w:asciiTheme="minorHAnsi" w:hAnsiTheme="minorHAnsi" w:cstheme="minorHAnsi"/>
        </w:rPr>
        <w:t>Exploring the perspectives of Community Policing in African American Communities</w:t>
      </w:r>
      <w:r w:rsidR="00436715">
        <w:rPr>
          <w:rFonts w:asciiTheme="minorHAnsi" w:hAnsiTheme="minorHAnsi" w:cstheme="minorHAnsi"/>
        </w:rPr>
        <w:t xml:space="preserve"> </w:t>
      </w:r>
      <w:r w:rsidR="00436715">
        <w:rPr>
          <w:rFonts w:asciiTheme="minorHAnsi" w:hAnsiTheme="minorHAnsi" w:cstheme="minorHAnsi"/>
        </w:rPr>
        <w:br/>
      </w:r>
      <w:r w:rsidRPr="00436715">
        <w:rPr>
          <w:rFonts w:asciiTheme="minorHAnsi" w:hAnsiTheme="minorHAnsi" w:cstheme="minorHAnsi"/>
        </w:rPr>
        <w:t>of Columbia, South Carolina – an interview based ethnographic study.</w:t>
      </w:r>
    </w:p>
    <w:p w14:paraId="27CB4775" w14:textId="77777777" w:rsidR="00E46ED2" w:rsidRPr="00436715" w:rsidRDefault="00E46ED2" w:rsidP="00E46ED2">
      <w:pPr>
        <w:spacing w:line="360" w:lineRule="auto"/>
        <w:rPr>
          <w:rFonts w:asciiTheme="minorHAnsi" w:hAnsiTheme="minorHAnsi" w:cstheme="minorHAnsi"/>
        </w:rPr>
      </w:pPr>
    </w:p>
    <w:p w14:paraId="3C8125DA" w14:textId="77777777" w:rsidR="00E46ED2" w:rsidRPr="00436715" w:rsidRDefault="00E46ED2" w:rsidP="00E46ED2">
      <w:pPr>
        <w:spacing w:line="360" w:lineRule="auto"/>
        <w:jc w:val="center"/>
        <w:rPr>
          <w:rFonts w:asciiTheme="minorHAnsi" w:hAnsiTheme="minorHAnsi" w:cstheme="minorHAnsi"/>
        </w:rPr>
      </w:pPr>
    </w:p>
    <w:p w14:paraId="4195E793" w14:textId="77777777" w:rsidR="00E46ED2" w:rsidRPr="00436715" w:rsidRDefault="00E46ED2" w:rsidP="00E46ED2">
      <w:pPr>
        <w:spacing w:line="360" w:lineRule="auto"/>
        <w:jc w:val="center"/>
        <w:outlineLvl w:val="0"/>
        <w:rPr>
          <w:rFonts w:asciiTheme="minorHAnsi" w:hAnsiTheme="minorHAnsi" w:cstheme="minorHAnsi"/>
        </w:rPr>
      </w:pPr>
      <w:r w:rsidRPr="00436715">
        <w:rPr>
          <w:rFonts w:asciiTheme="minorHAnsi" w:hAnsiTheme="minorHAnsi" w:cstheme="minorHAnsi"/>
        </w:rPr>
        <w:t>A Senior Thesis Presented</w:t>
      </w:r>
    </w:p>
    <w:p w14:paraId="2EE1C1E7" w14:textId="77777777" w:rsidR="00E46ED2" w:rsidRPr="00436715" w:rsidRDefault="00E46ED2" w:rsidP="00E46ED2">
      <w:pPr>
        <w:spacing w:line="360" w:lineRule="auto"/>
        <w:jc w:val="center"/>
        <w:rPr>
          <w:rFonts w:asciiTheme="minorHAnsi" w:hAnsiTheme="minorHAnsi" w:cstheme="minorHAnsi"/>
        </w:rPr>
      </w:pPr>
      <w:r w:rsidRPr="00436715">
        <w:rPr>
          <w:rFonts w:asciiTheme="minorHAnsi" w:hAnsiTheme="minorHAnsi" w:cstheme="minorHAnsi"/>
        </w:rPr>
        <w:t>To the</w:t>
      </w:r>
    </w:p>
    <w:p w14:paraId="25D88A0B" w14:textId="77777777" w:rsidR="00E46ED2" w:rsidRPr="00436715" w:rsidRDefault="00E46ED2" w:rsidP="00E46ED2">
      <w:pPr>
        <w:spacing w:line="360" w:lineRule="auto"/>
        <w:jc w:val="center"/>
        <w:rPr>
          <w:rFonts w:asciiTheme="minorHAnsi" w:hAnsiTheme="minorHAnsi" w:cstheme="minorHAnsi"/>
        </w:rPr>
      </w:pPr>
      <w:r w:rsidRPr="00436715">
        <w:rPr>
          <w:rFonts w:asciiTheme="minorHAnsi" w:hAnsiTheme="minorHAnsi" w:cstheme="minorHAnsi"/>
        </w:rPr>
        <w:t>Faculty of English, Foreign Languages and Mass Communication</w:t>
      </w:r>
    </w:p>
    <w:p w14:paraId="7F349AA3" w14:textId="77777777" w:rsidR="00E46ED2" w:rsidRPr="00436715" w:rsidRDefault="00E46ED2" w:rsidP="00E46ED2">
      <w:pPr>
        <w:spacing w:line="360" w:lineRule="auto"/>
        <w:jc w:val="center"/>
        <w:rPr>
          <w:rFonts w:asciiTheme="minorHAnsi" w:hAnsiTheme="minorHAnsi" w:cstheme="minorHAnsi"/>
        </w:rPr>
      </w:pPr>
      <w:r w:rsidRPr="00436715">
        <w:rPr>
          <w:rFonts w:asciiTheme="minorHAnsi" w:hAnsiTheme="minorHAnsi" w:cstheme="minorHAnsi"/>
        </w:rPr>
        <w:t>Benedict College</w:t>
      </w:r>
    </w:p>
    <w:p w14:paraId="201D6CD5" w14:textId="77777777" w:rsidR="00E46ED2" w:rsidRPr="00436715" w:rsidRDefault="00E46ED2" w:rsidP="00E46ED2">
      <w:pPr>
        <w:spacing w:line="360" w:lineRule="auto"/>
        <w:rPr>
          <w:rFonts w:asciiTheme="minorHAnsi" w:hAnsiTheme="minorHAnsi" w:cstheme="minorHAnsi"/>
        </w:rPr>
      </w:pPr>
    </w:p>
    <w:p w14:paraId="23E4E68C" w14:textId="77777777" w:rsidR="00E46ED2" w:rsidRPr="00436715" w:rsidRDefault="00E46ED2" w:rsidP="00E46ED2">
      <w:pPr>
        <w:spacing w:line="360" w:lineRule="auto"/>
        <w:jc w:val="center"/>
        <w:rPr>
          <w:rFonts w:asciiTheme="minorHAnsi" w:hAnsiTheme="minorHAnsi" w:cstheme="minorHAnsi"/>
        </w:rPr>
      </w:pPr>
    </w:p>
    <w:p w14:paraId="1F6D410F" w14:textId="77777777" w:rsidR="00E46ED2" w:rsidRPr="00436715" w:rsidRDefault="00E46ED2" w:rsidP="00E46ED2">
      <w:pPr>
        <w:spacing w:line="360" w:lineRule="auto"/>
        <w:jc w:val="center"/>
        <w:outlineLvl w:val="0"/>
        <w:rPr>
          <w:rFonts w:asciiTheme="minorHAnsi" w:hAnsiTheme="minorHAnsi" w:cstheme="minorHAnsi"/>
        </w:rPr>
      </w:pPr>
      <w:r w:rsidRPr="00436715">
        <w:rPr>
          <w:rFonts w:asciiTheme="minorHAnsi" w:hAnsiTheme="minorHAnsi" w:cstheme="minorHAnsi"/>
        </w:rPr>
        <w:t>In Partial Fulfillment of the Requirements for the Degree</w:t>
      </w:r>
    </w:p>
    <w:p w14:paraId="7DA27981" w14:textId="55113FBB" w:rsidR="00E46ED2" w:rsidRPr="00436715" w:rsidRDefault="00E46ED2" w:rsidP="00E46ED2">
      <w:pPr>
        <w:spacing w:line="360" w:lineRule="auto"/>
        <w:jc w:val="center"/>
        <w:rPr>
          <w:rFonts w:asciiTheme="minorHAnsi" w:hAnsiTheme="minorHAnsi" w:cstheme="minorHAnsi"/>
        </w:rPr>
      </w:pPr>
      <w:r w:rsidRPr="00436715">
        <w:rPr>
          <w:rFonts w:asciiTheme="minorHAnsi" w:hAnsiTheme="minorHAnsi" w:cstheme="minorHAnsi"/>
        </w:rPr>
        <w:t>Of Bachelor of Arts</w:t>
      </w:r>
    </w:p>
    <w:p w14:paraId="5D1C560D" w14:textId="77777777" w:rsidR="00E46ED2" w:rsidRPr="00436715" w:rsidRDefault="00E46ED2" w:rsidP="00E46ED2">
      <w:pPr>
        <w:spacing w:line="360" w:lineRule="auto"/>
        <w:jc w:val="center"/>
        <w:rPr>
          <w:rFonts w:asciiTheme="minorHAnsi" w:hAnsiTheme="minorHAnsi" w:cstheme="minorHAnsi"/>
        </w:rPr>
      </w:pPr>
    </w:p>
    <w:p w14:paraId="231E2B3C" w14:textId="77777777" w:rsidR="00E46ED2" w:rsidRPr="00436715" w:rsidRDefault="00E46ED2" w:rsidP="00E46ED2">
      <w:pPr>
        <w:spacing w:line="360" w:lineRule="auto"/>
        <w:jc w:val="center"/>
        <w:rPr>
          <w:rFonts w:asciiTheme="minorHAnsi" w:hAnsiTheme="minorHAnsi" w:cstheme="minorHAnsi"/>
        </w:rPr>
      </w:pPr>
      <w:r w:rsidRPr="00436715">
        <w:rPr>
          <w:rFonts w:asciiTheme="minorHAnsi" w:hAnsiTheme="minorHAnsi" w:cstheme="minorHAnsi"/>
        </w:rPr>
        <w:t>by</w:t>
      </w:r>
    </w:p>
    <w:p w14:paraId="4609AB24" w14:textId="4A9654D1" w:rsidR="00E46ED2" w:rsidRDefault="00436715" w:rsidP="00436715">
      <w:pPr>
        <w:spacing w:line="360" w:lineRule="auto"/>
        <w:jc w:val="center"/>
        <w:rPr>
          <w:rFonts w:asciiTheme="minorHAnsi" w:hAnsiTheme="minorHAnsi" w:cstheme="minorHAnsi"/>
        </w:rPr>
      </w:pPr>
      <w:proofErr w:type="spellStart"/>
      <w:r w:rsidRPr="00436715">
        <w:rPr>
          <w:rFonts w:asciiTheme="minorHAnsi" w:hAnsiTheme="minorHAnsi" w:cstheme="minorHAnsi"/>
        </w:rPr>
        <w:t>Khayreyah</w:t>
      </w:r>
      <w:proofErr w:type="spellEnd"/>
      <w:r w:rsidRPr="00436715">
        <w:rPr>
          <w:rFonts w:asciiTheme="minorHAnsi" w:hAnsiTheme="minorHAnsi" w:cstheme="minorHAnsi"/>
        </w:rPr>
        <w:t xml:space="preserve"> Parrish</w:t>
      </w:r>
    </w:p>
    <w:p w14:paraId="0440BB75" w14:textId="77777777" w:rsidR="00436715" w:rsidRPr="00436715" w:rsidRDefault="00436715" w:rsidP="00436715">
      <w:pPr>
        <w:spacing w:line="360" w:lineRule="auto"/>
        <w:jc w:val="center"/>
        <w:rPr>
          <w:rFonts w:asciiTheme="minorHAnsi" w:hAnsiTheme="minorHAnsi" w:cstheme="minorHAnsi"/>
        </w:rPr>
      </w:pPr>
    </w:p>
    <w:p w14:paraId="7BF76F86" w14:textId="77777777" w:rsidR="00E46ED2" w:rsidRPr="00436715" w:rsidRDefault="00E46ED2" w:rsidP="00E46ED2">
      <w:pPr>
        <w:spacing w:line="360" w:lineRule="auto"/>
        <w:jc w:val="center"/>
        <w:rPr>
          <w:rFonts w:asciiTheme="minorHAnsi" w:hAnsiTheme="minorHAnsi" w:cstheme="minorHAnsi"/>
        </w:rPr>
      </w:pPr>
    </w:p>
    <w:p w14:paraId="5E7E53A6" w14:textId="6AAF3F47" w:rsidR="00E46ED2" w:rsidRPr="00436715" w:rsidRDefault="00E46ED2" w:rsidP="00E46ED2">
      <w:pPr>
        <w:spacing w:line="360" w:lineRule="auto"/>
        <w:jc w:val="center"/>
        <w:rPr>
          <w:rFonts w:asciiTheme="minorHAnsi" w:hAnsiTheme="minorHAnsi" w:cstheme="minorHAnsi"/>
        </w:rPr>
      </w:pPr>
      <w:r w:rsidRPr="00436715">
        <w:rPr>
          <w:rFonts w:asciiTheme="minorHAnsi" w:hAnsiTheme="minorHAnsi" w:cstheme="minorHAnsi"/>
        </w:rPr>
        <w:t>2019</w:t>
      </w:r>
    </w:p>
    <w:p w14:paraId="4AEA0416" w14:textId="2CEBDF22" w:rsidR="00E46ED2" w:rsidRPr="00B91DB0" w:rsidRDefault="00E46ED2" w:rsidP="00F0788E">
      <w:pPr>
        <w:ind w:firstLine="720"/>
        <w:rPr>
          <w:rFonts w:asciiTheme="majorHAnsi" w:hAnsiTheme="majorHAnsi" w:cstheme="majorHAnsi"/>
          <w:b/>
          <w:szCs w:val="32"/>
        </w:rPr>
      </w:pPr>
      <w:r w:rsidRPr="00B91DB0">
        <w:rPr>
          <w:rFonts w:asciiTheme="majorHAnsi" w:hAnsiTheme="majorHAnsi" w:cstheme="majorHAnsi"/>
          <w:b/>
          <w:szCs w:val="32"/>
        </w:rPr>
        <w:lastRenderedPageBreak/>
        <w:t xml:space="preserve">Introduction </w:t>
      </w:r>
    </w:p>
    <w:p w14:paraId="10B23390" w14:textId="77777777" w:rsidR="008A4EEE" w:rsidRDefault="00E46ED2" w:rsidP="00E46ED2">
      <w:pPr>
        <w:rPr>
          <w:rFonts w:asciiTheme="minorHAnsi" w:hAnsiTheme="minorHAnsi" w:cstheme="minorHAnsi"/>
        </w:rPr>
      </w:pPr>
      <w:r w:rsidRPr="00436715">
        <w:rPr>
          <w:rFonts w:asciiTheme="minorHAnsi" w:hAnsiTheme="minorHAnsi" w:cstheme="minorHAnsi"/>
        </w:rPr>
        <w:tab/>
      </w:r>
    </w:p>
    <w:p w14:paraId="07D77FA9" w14:textId="30E9B42F" w:rsidR="00FC743C" w:rsidRDefault="00E46ED2" w:rsidP="008A4EEE">
      <w:pPr>
        <w:ind w:firstLine="720"/>
        <w:rPr>
          <w:rFonts w:asciiTheme="minorHAnsi" w:hAnsiTheme="minorHAnsi" w:cstheme="minorHAnsi"/>
        </w:rPr>
      </w:pPr>
      <w:r w:rsidRPr="00436715">
        <w:rPr>
          <w:rFonts w:asciiTheme="minorHAnsi" w:hAnsiTheme="minorHAnsi" w:cstheme="minorHAnsi"/>
        </w:rPr>
        <w:t>Can television effect the thoughts of the outside world and the minorities that play significant roles in reality television? Reality television is a significant innovation to U.S television in the 21</w:t>
      </w:r>
      <w:r w:rsidRPr="00436715">
        <w:rPr>
          <w:rFonts w:asciiTheme="minorHAnsi" w:hAnsiTheme="minorHAnsi" w:cstheme="minorHAnsi"/>
          <w:vertAlign w:val="superscript"/>
        </w:rPr>
        <w:t>st</w:t>
      </w:r>
      <w:r w:rsidRPr="00436715">
        <w:rPr>
          <w:rFonts w:asciiTheme="minorHAnsi" w:hAnsiTheme="minorHAnsi" w:cstheme="minorHAnsi"/>
        </w:rPr>
        <w:t xml:space="preserve"> century, it document</w:t>
      </w:r>
      <w:r w:rsidR="00F0788E">
        <w:rPr>
          <w:rFonts w:asciiTheme="minorHAnsi" w:hAnsiTheme="minorHAnsi" w:cstheme="minorHAnsi"/>
        </w:rPr>
        <w:t>s</w:t>
      </w:r>
      <w:r w:rsidRPr="00436715">
        <w:rPr>
          <w:rFonts w:asciiTheme="minorHAnsi" w:hAnsiTheme="minorHAnsi" w:cstheme="minorHAnsi"/>
        </w:rPr>
        <w:t xml:space="preserve"> “</w:t>
      </w:r>
      <w:r w:rsidR="00FC743C" w:rsidRPr="00436715">
        <w:rPr>
          <w:rFonts w:asciiTheme="minorHAnsi" w:hAnsiTheme="minorHAnsi" w:cstheme="minorHAnsi"/>
        </w:rPr>
        <w:t>unscripted</w:t>
      </w:r>
      <w:r w:rsidRPr="00436715">
        <w:rPr>
          <w:rFonts w:asciiTheme="minorHAnsi" w:hAnsiTheme="minorHAnsi" w:cstheme="minorHAnsi"/>
        </w:rPr>
        <w:t>” real life situations</w:t>
      </w:r>
      <w:r w:rsidR="00F0788E">
        <w:rPr>
          <w:rFonts w:asciiTheme="minorHAnsi" w:hAnsiTheme="minorHAnsi" w:cstheme="minorHAnsi"/>
        </w:rPr>
        <w:t xml:space="preserve"> that are manipulate</w:t>
      </w:r>
      <w:r w:rsidR="00E413B9">
        <w:rPr>
          <w:rFonts w:asciiTheme="minorHAnsi" w:hAnsiTheme="minorHAnsi" w:cstheme="minorHAnsi"/>
        </w:rPr>
        <w:t>d</w:t>
      </w:r>
      <w:r w:rsidR="00F0788E">
        <w:rPr>
          <w:rFonts w:asciiTheme="minorHAnsi" w:hAnsiTheme="minorHAnsi" w:cstheme="minorHAnsi"/>
        </w:rPr>
        <w:t xml:space="preserve"> to heighten drama </w:t>
      </w:r>
      <w:proofErr w:type="gramStart"/>
      <w:r w:rsidR="00F0788E">
        <w:rPr>
          <w:rFonts w:asciiTheme="minorHAnsi" w:hAnsiTheme="minorHAnsi" w:cstheme="minorHAnsi"/>
        </w:rPr>
        <w:t xml:space="preserve">and </w:t>
      </w:r>
      <w:r w:rsidRPr="00436715">
        <w:rPr>
          <w:rFonts w:asciiTheme="minorHAnsi" w:hAnsiTheme="minorHAnsi" w:cstheme="minorHAnsi"/>
        </w:rPr>
        <w:t xml:space="preserve"> </w:t>
      </w:r>
      <w:r w:rsidR="00E413B9">
        <w:rPr>
          <w:rFonts w:asciiTheme="minorHAnsi" w:hAnsiTheme="minorHAnsi" w:cstheme="minorHAnsi"/>
        </w:rPr>
        <w:t>outrageous</w:t>
      </w:r>
      <w:proofErr w:type="gramEnd"/>
      <w:r w:rsidR="00E413B9">
        <w:rPr>
          <w:rFonts w:asciiTheme="minorHAnsi" w:hAnsiTheme="minorHAnsi" w:cstheme="minorHAnsi"/>
        </w:rPr>
        <w:t xml:space="preserve"> behavior to lure</w:t>
      </w:r>
      <w:r w:rsidRPr="00436715">
        <w:rPr>
          <w:rFonts w:asciiTheme="minorHAnsi" w:hAnsiTheme="minorHAnsi" w:cstheme="minorHAnsi"/>
        </w:rPr>
        <w:t xml:space="preserve"> the audience </w:t>
      </w:r>
      <w:r w:rsidR="00E413B9">
        <w:rPr>
          <w:rFonts w:asciiTheme="minorHAnsi" w:hAnsiTheme="minorHAnsi" w:cstheme="minorHAnsi"/>
        </w:rPr>
        <w:t>to keep watching</w:t>
      </w:r>
      <w:r w:rsidRPr="00436715">
        <w:rPr>
          <w:rFonts w:asciiTheme="minorHAnsi" w:hAnsiTheme="minorHAnsi" w:cstheme="minorHAnsi"/>
        </w:rPr>
        <w:t xml:space="preserve">. </w:t>
      </w:r>
    </w:p>
    <w:p w14:paraId="357ED6A3" w14:textId="4A1BB946" w:rsidR="00B91DB0" w:rsidRDefault="00E46ED2" w:rsidP="00FC743C">
      <w:pPr>
        <w:ind w:firstLine="720"/>
        <w:rPr>
          <w:rFonts w:asciiTheme="minorHAnsi" w:hAnsiTheme="minorHAnsi" w:cstheme="minorHAnsi"/>
        </w:rPr>
      </w:pPr>
      <w:r w:rsidRPr="00436715">
        <w:rPr>
          <w:rFonts w:asciiTheme="minorHAnsi" w:hAnsiTheme="minorHAnsi" w:cstheme="minorHAnsi"/>
        </w:rPr>
        <w:t xml:space="preserve">Real </w:t>
      </w:r>
      <w:r w:rsidR="00E413B9">
        <w:rPr>
          <w:rFonts w:asciiTheme="minorHAnsi" w:hAnsiTheme="minorHAnsi" w:cstheme="minorHAnsi"/>
        </w:rPr>
        <w:t>H</w:t>
      </w:r>
      <w:r w:rsidRPr="00436715">
        <w:rPr>
          <w:rFonts w:asciiTheme="minorHAnsi" w:hAnsiTheme="minorHAnsi" w:cstheme="minorHAnsi"/>
        </w:rPr>
        <w:t>ousewives of Atlanta embody a multitude of cast personalities anyone viewing this show cannot simply suppose that Blacks watch it simply because it depicts women from their own racial demographic. Instead, this study seeks to understand how individual racial identity levels contribute to realism perceptions between genders</w:t>
      </w:r>
      <w:r w:rsidR="00B91DB0">
        <w:rPr>
          <w:rFonts w:asciiTheme="minorHAnsi" w:hAnsiTheme="minorHAnsi" w:cstheme="minorHAnsi"/>
        </w:rPr>
        <w:t xml:space="preserve"> </w:t>
      </w:r>
      <w:r w:rsidRPr="00436715">
        <w:rPr>
          <w:rFonts w:asciiTheme="minorHAnsi" w:hAnsiTheme="minorHAnsi" w:cstheme="minorHAnsi"/>
        </w:rPr>
        <w:t xml:space="preserve">(Calvin 2017). </w:t>
      </w:r>
      <w:r w:rsidR="00E413B9">
        <w:rPr>
          <w:rFonts w:asciiTheme="minorHAnsi" w:hAnsiTheme="minorHAnsi" w:cstheme="minorHAnsi"/>
        </w:rPr>
        <w:t>Importantly</w:t>
      </w:r>
      <w:r w:rsidR="00035BD1">
        <w:rPr>
          <w:rFonts w:asciiTheme="minorHAnsi" w:hAnsiTheme="minorHAnsi" w:cstheme="minorHAnsi"/>
        </w:rPr>
        <w:t>, c</w:t>
      </w:r>
      <w:r w:rsidR="00B91DB0">
        <w:rPr>
          <w:rFonts w:asciiTheme="minorHAnsi" w:hAnsiTheme="minorHAnsi" w:cstheme="minorHAnsi"/>
        </w:rPr>
        <w:t>ast</w:t>
      </w:r>
      <w:r w:rsidRPr="00436715">
        <w:rPr>
          <w:rFonts w:asciiTheme="minorHAnsi" w:hAnsiTheme="minorHAnsi" w:cstheme="minorHAnsi"/>
        </w:rPr>
        <w:t xml:space="preserve"> are not professional actors. </w:t>
      </w:r>
    </w:p>
    <w:p w14:paraId="338A38EB" w14:textId="278B1DA3" w:rsidR="00B178F9" w:rsidRDefault="00E46ED2" w:rsidP="00B91DB0">
      <w:pPr>
        <w:ind w:firstLine="720"/>
        <w:rPr>
          <w:rFonts w:asciiTheme="minorHAnsi" w:hAnsiTheme="minorHAnsi" w:cstheme="minorHAnsi"/>
        </w:rPr>
      </w:pPr>
      <w:r w:rsidRPr="00436715">
        <w:rPr>
          <w:rFonts w:asciiTheme="minorHAnsi" w:hAnsiTheme="minorHAnsi" w:cstheme="minorHAnsi"/>
        </w:rPr>
        <w:t xml:space="preserve">Generally black women are </w:t>
      </w:r>
      <w:r w:rsidR="00035BD1">
        <w:rPr>
          <w:rFonts w:asciiTheme="minorHAnsi" w:hAnsiTheme="minorHAnsi" w:cstheme="minorHAnsi"/>
        </w:rPr>
        <w:t>often</w:t>
      </w:r>
      <w:r w:rsidRPr="00436715">
        <w:rPr>
          <w:rFonts w:asciiTheme="minorHAnsi" w:hAnsiTheme="minorHAnsi" w:cstheme="minorHAnsi"/>
        </w:rPr>
        <w:t xml:space="preserve"> </w:t>
      </w:r>
      <w:r w:rsidR="00AC5718" w:rsidRPr="00436715">
        <w:rPr>
          <w:rFonts w:asciiTheme="minorHAnsi" w:hAnsiTheme="minorHAnsi" w:cstheme="minorHAnsi"/>
        </w:rPr>
        <w:t>stereotype</w:t>
      </w:r>
      <w:r w:rsidR="00AC5718">
        <w:rPr>
          <w:rFonts w:asciiTheme="minorHAnsi" w:hAnsiTheme="minorHAnsi" w:cstheme="minorHAnsi"/>
        </w:rPr>
        <w:t>d</w:t>
      </w:r>
      <w:r w:rsidRPr="00436715">
        <w:rPr>
          <w:rFonts w:asciiTheme="minorHAnsi" w:hAnsiTheme="minorHAnsi" w:cstheme="minorHAnsi"/>
        </w:rPr>
        <w:t xml:space="preserve"> </w:t>
      </w:r>
      <w:r w:rsidR="00035BD1">
        <w:rPr>
          <w:rFonts w:asciiTheme="minorHAnsi" w:hAnsiTheme="minorHAnsi" w:cstheme="minorHAnsi"/>
        </w:rPr>
        <w:t>and reduced to</w:t>
      </w:r>
      <w:r w:rsidRPr="00436715">
        <w:rPr>
          <w:rFonts w:asciiTheme="minorHAnsi" w:hAnsiTheme="minorHAnsi" w:cstheme="minorHAnsi"/>
        </w:rPr>
        <w:t xml:space="preserve"> “</w:t>
      </w:r>
      <w:r w:rsidR="00B91DB0">
        <w:rPr>
          <w:rFonts w:asciiTheme="minorHAnsi" w:hAnsiTheme="minorHAnsi" w:cstheme="minorHAnsi"/>
        </w:rPr>
        <w:t>memes</w:t>
      </w:r>
      <w:r w:rsidRPr="00436715">
        <w:rPr>
          <w:rFonts w:asciiTheme="minorHAnsi" w:hAnsiTheme="minorHAnsi" w:cstheme="minorHAnsi"/>
        </w:rPr>
        <w:t>”, such as “angry”</w:t>
      </w:r>
      <w:r w:rsidR="00035BD1">
        <w:rPr>
          <w:rFonts w:asciiTheme="minorHAnsi" w:hAnsiTheme="minorHAnsi" w:cstheme="minorHAnsi"/>
        </w:rPr>
        <w:t>, “loud”</w:t>
      </w:r>
      <w:r w:rsidRPr="00436715">
        <w:rPr>
          <w:rFonts w:asciiTheme="minorHAnsi" w:hAnsiTheme="minorHAnsi" w:cstheme="minorHAnsi"/>
        </w:rPr>
        <w:t xml:space="preserve"> or “</w:t>
      </w:r>
      <w:r w:rsidR="00035BD1">
        <w:rPr>
          <w:rFonts w:asciiTheme="minorHAnsi" w:hAnsiTheme="minorHAnsi" w:cstheme="minorHAnsi"/>
        </w:rPr>
        <w:t>aggressive</w:t>
      </w:r>
      <w:r w:rsidRPr="00436715">
        <w:rPr>
          <w:rFonts w:asciiTheme="minorHAnsi" w:hAnsiTheme="minorHAnsi" w:cstheme="minorHAnsi"/>
        </w:rPr>
        <w:t xml:space="preserve">” (Sweeties 2016). A hit reality television show, Bad Girls Club is a pivotal example of how black and minority women are </w:t>
      </w:r>
      <w:r w:rsidR="00AC5718" w:rsidRPr="00436715">
        <w:rPr>
          <w:rFonts w:asciiTheme="minorHAnsi" w:hAnsiTheme="minorHAnsi" w:cstheme="minorHAnsi"/>
        </w:rPr>
        <w:t>portrayed</w:t>
      </w:r>
      <w:r w:rsidRPr="00436715">
        <w:rPr>
          <w:rFonts w:asciiTheme="minorHAnsi" w:hAnsiTheme="minorHAnsi" w:cstheme="minorHAnsi"/>
        </w:rPr>
        <w:t xml:space="preserve"> in such television shows. Compared to their white </w:t>
      </w:r>
      <w:r w:rsidR="00AC5718" w:rsidRPr="00436715">
        <w:rPr>
          <w:rFonts w:asciiTheme="minorHAnsi" w:hAnsiTheme="minorHAnsi" w:cstheme="minorHAnsi"/>
        </w:rPr>
        <w:t>counterparts</w:t>
      </w:r>
      <w:r w:rsidRPr="00436715">
        <w:rPr>
          <w:rFonts w:asciiTheme="minorHAnsi" w:hAnsiTheme="minorHAnsi" w:cstheme="minorHAnsi"/>
        </w:rPr>
        <w:t xml:space="preserve"> they are put in a more negative light during the episode (Mercer). With television and media having the biggest impact on audience of the world everything everyone watches can become real life or believable to the people that watch their favorite vi</w:t>
      </w:r>
      <w:r w:rsidR="00AC5718">
        <w:rPr>
          <w:rFonts w:asciiTheme="minorHAnsi" w:hAnsiTheme="minorHAnsi" w:cstheme="minorHAnsi"/>
        </w:rPr>
        <w:t>d</w:t>
      </w:r>
      <w:r w:rsidRPr="00436715">
        <w:rPr>
          <w:rFonts w:asciiTheme="minorHAnsi" w:hAnsiTheme="minorHAnsi" w:cstheme="minorHAnsi"/>
        </w:rPr>
        <w:t xml:space="preserve">eos, movies, and even reality TV shows. </w:t>
      </w:r>
    </w:p>
    <w:p w14:paraId="0EABA885" w14:textId="5763FBCA" w:rsidR="00E46ED2" w:rsidRPr="00436715" w:rsidRDefault="00E46ED2" w:rsidP="00B91DB0">
      <w:pPr>
        <w:ind w:firstLine="720"/>
        <w:rPr>
          <w:rFonts w:asciiTheme="minorHAnsi" w:hAnsiTheme="minorHAnsi" w:cstheme="minorHAnsi"/>
        </w:rPr>
      </w:pPr>
      <w:r w:rsidRPr="00436715">
        <w:rPr>
          <w:rFonts w:asciiTheme="minorHAnsi" w:hAnsiTheme="minorHAnsi" w:cstheme="minorHAnsi"/>
        </w:rPr>
        <w:t>Can watching these “non</w:t>
      </w:r>
      <w:r w:rsidR="00AC5718">
        <w:rPr>
          <w:rFonts w:asciiTheme="minorHAnsi" w:hAnsiTheme="minorHAnsi" w:cstheme="minorHAnsi"/>
        </w:rPr>
        <w:t>-</w:t>
      </w:r>
      <w:r w:rsidRPr="00436715">
        <w:rPr>
          <w:rFonts w:asciiTheme="minorHAnsi" w:hAnsiTheme="minorHAnsi" w:cstheme="minorHAnsi"/>
        </w:rPr>
        <w:t xml:space="preserve">scripted” behaviors draw the audience to feel comfortable to perceive that people that look like the characters from the show act the same way in real life? </w:t>
      </w:r>
      <w:r w:rsidR="00035BD1" w:rsidRPr="004602D3">
        <w:rPr>
          <w:rFonts w:asciiTheme="minorHAnsi" w:hAnsiTheme="minorHAnsi" w:cstheme="minorHAnsi"/>
          <w:i/>
        </w:rPr>
        <w:lastRenderedPageBreak/>
        <w:t xml:space="preserve">This study adopts a </w:t>
      </w:r>
      <w:r w:rsidR="009C0CD3" w:rsidRPr="004602D3">
        <w:rPr>
          <w:rFonts w:asciiTheme="minorHAnsi" w:hAnsiTheme="minorHAnsi" w:cstheme="minorHAnsi"/>
          <w:i/>
        </w:rPr>
        <w:t xml:space="preserve">Cultivation perspective </w:t>
      </w:r>
      <w:r w:rsidR="004602D3" w:rsidRPr="004602D3">
        <w:rPr>
          <w:rFonts w:asciiTheme="minorHAnsi" w:hAnsiTheme="minorHAnsi" w:cstheme="minorHAnsi"/>
          <w:i/>
        </w:rPr>
        <w:t>to answer the following research question (RQ): How do Benedict College students perceive Black women characters on daytime reality TV?</w:t>
      </w:r>
      <w:r w:rsidRPr="00436715">
        <w:rPr>
          <w:rFonts w:asciiTheme="minorHAnsi" w:hAnsiTheme="minorHAnsi" w:cstheme="minorHAnsi"/>
        </w:rPr>
        <w:t xml:space="preserve"> </w:t>
      </w:r>
    </w:p>
    <w:p w14:paraId="08E74864" w14:textId="77777777" w:rsidR="00816F85" w:rsidRDefault="00816F85" w:rsidP="00E1265D">
      <w:pPr>
        <w:ind w:firstLine="720"/>
        <w:rPr>
          <w:rFonts w:asciiTheme="majorHAnsi" w:hAnsiTheme="majorHAnsi" w:cstheme="majorHAnsi"/>
          <w:b/>
          <w:szCs w:val="32"/>
        </w:rPr>
      </w:pPr>
    </w:p>
    <w:p w14:paraId="64294294" w14:textId="6E8AA15C" w:rsidR="001044A0" w:rsidRDefault="000506D2" w:rsidP="00E1265D">
      <w:pPr>
        <w:ind w:firstLine="720"/>
        <w:rPr>
          <w:rFonts w:asciiTheme="majorHAnsi" w:hAnsiTheme="majorHAnsi" w:cstheme="majorHAnsi"/>
          <w:b/>
          <w:szCs w:val="32"/>
        </w:rPr>
      </w:pPr>
      <w:r w:rsidRPr="00B91DB0">
        <w:rPr>
          <w:rFonts w:asciiTheme="majorHAnsi" w:hAnsiTheme="majorHAnsi" w:cstheme="majorHAnsi"/>
          <w:b/>
          <w:szCs w:val="32"/>
        </w:rPr>
        <w:t>Review of Literature</w:t>
      </w:r>
    </w:p>
    <w:p w14:paraId="575D49EC" w14:textId="77777777" w:rsidR="008A4EEE" w:rsidRPr="00B91DB0" w:rsidRDefault="008A4EEE" w:rsidP="00E1265D">
      <w:pPr>
        <w:ind w:firstLine="720"/>
        <w:rPr>
          <w:rFonts w:asciiTheme="majorHAnsi" w:hAnsiTheme="majorHAnsi" w:cstheme="majorHAnsi"/>
          <w:b/>
          <w:szCs w:val="32"/>
        </w:rPr>
      </w:pPr>
    </w:p>
    <w:p w14:paraId="02260790" w14:textId="527F61F2" w:rsidR="00DD334A" w:rsidRPr="00436715" w:rsidRDefault="001D127C" w:rsidP="00E1265D">
      <w:pPr>
        <w:ind w:firstLine="720"/>
        <w:rPr>
          <w:rFonts w:asciiTheme="minorHAnsi" w:hAnsiTheme="minorHAnsi" w:cstheme="minorHAnsi"/>
        </w:rPr>
      </w:pPr>
      <w:r w:rsidRPr="00436715">
        <w:rPr>
          <w:rFonts w:asciiTheme="minorHAnsi" w:hAnsiTheme="minorHAnsi" w:cstheme="minorHAnsi"/>
        </w:rPr>
        <w:t>In th</w:t>
      </w:r>
      <w:r w:rsidR="003C5730" w:rsidRPr="00436715">
        <w:rPr>
          <w:rFonts w:asciiTheme="minorHAnsi" w:hAnsiTheme="minorHAnsi" w:cstheme="minorHAnsi"/>
        </w:rPr>
        <w:t>is chapter, the researcher will survey the metho</w:t>
      </w:r>
      <w:r w:rsidR="00AC5718">
        <w:rPr>
          <w:rFonts w:asciiTheme="minorHAnsi" w:hAnsiTheme="minorHAnsi" w:cstheme="minorHAnsi"/>
        </w:rPr>
        <w:t>do</w:t>
      </w:r>
      <w:r w:rsidR="003C5730" w:rsidRPr="00436715">
        <w:rPr>
          <w:rFonts w:asciiTheme="minorHAnsi" w:hAnsiTheme="minorHAnsi" w:cstheme="minorHAnsi"/>
        </w:rPr>
        <w:t xml:space="preserve">logical principles that guide the entire design of the study, open the major themes that </w:t>
      </w:r>
      <w:r w:rsidR="00FC743C" w:rsidRPr="00436715">
        <w:rPr>
          <w:rFonts w:asciiTheme="minorHAnsi" w:hAnsiTheme="minorHAnsi" w:cstheme="minorHAnsi"/>
        </w:rPr>
        <w:t>theoreti</w:t>
      </w:r>
      <w:r w:rsidR="00FC743C">
        <w:rPr>
          <w:rFonts w:asciiTheme="minorHAnsi" w:hAnsiTheme="minorHAnsi" w:cstheme="minorHAnsi"/>
        </w:rPr>
        <w:t>c</w:t>
      </w:r>
      <w:r w:rsidR="00FC743C" w:rsidRPr="00436715">
        <w:rPr>
          <w:rFonts w:asciiTheme="minorHAnsi" w:hAnsiTheme="minorHAnsi" w:cstheme="minorHAnsi"/>
        </w:rPr>
        <w:t>ally</w:t>
      </w:r>
      <w:r w:rsidR="003C5730" w:rsidRPr="00436715">
        <w:rPr>
          <w:rFonts w:asciiTheme="minorHAnsi" w:hAnsiTheme="minorHAnsi" w:cstheme="minorHAnsi"/>
        </w:rPr>
        <w:t xml:space="preserve"> influence the research question and also a copy that </w:t>
      </w:r>
      <w:r w:rsidR="00C900A1" w:rsidRPr="00436715">
        <w:rPr>
          <w:rFonts w:asciiTheme="minorHAnsi" w:hAnsiTheme="minorHAnsi" w:cstheme="minorHAnsi"/>
        </w:rPr>
        <w:t>interoperates</w:t>
      </w:r>
      <w:r w:rsidR="003C5730" w:rsidRPr="00436715">
        <w:rPr>
          <w:rFonts w:asciiTheme="minorHAnsi" w:hAnsiTheme="minorHAnsi" w:cstheme="minorHAnsi"/>
        </w:rPr>
        <w:t xml:space="preserve"> the results found after the study. </w:t>
      </w:r>
    </w:p>
    <w:p w14:paraId="60BD416A" w14:textId="77777777" w:rsidR="008A4EEE" w:rsidRDefault="00D36D54" w:rsidP="00D37968">
      <w:pPr>
        <w:ind w:firstLine="720"/>
        <w:rPr>
          <w:rFonts w:asciiTheme="minorHAnsi" w:hAnsiTheme="minorHAnsi" w:cstheme="minorHAnsi"/>
        </w:rPr>
      </w:pPr>
      <w:r w:rsidRPr="00D36D54">
        <w:rPr>
          <w:rFonts w:asciiTheme="minorHAnsi" w:hAnsiTheme="minorHAnsi" w:cstheme="minorHAnsi"/>
        </w:rPr>
        <w:t>The cultivation analysis investigates television’s contribution to viewers’ conception of social reality. Developed by George Gerbner in the 1977, cultivation theory steamed from the large-scale research projects as part of an overall research project entitled 'Cultural Indicators'. The purpose of the Cultural Indicators project was to identify and track the 'cultivated' effects of television on viewers (</w:t>
      </w:r>
      <w:r>
        <w:rPr>
          <w:rFonts w:asciiTheme="minorHAnsi" w:hAnsiTheme="minorHAnsi" w:cstheme="minorHAnsi"/>
        </w:rPr>
        <w:t>Davie, 2010</w:t>
      </w:r>
      <w:r w:rsidRPr="00D36D54">
        <w:rPr>
          <w:rFonts w:asciiTheme="minorHAnsi" w:hAnsiTheme="minorHAnsi" w:cstheme="minorHAnsi"/>
        </w:rPr>
        <w:t>). The Cultural Indicators project started conducting annual message system analyses of prime-time broadcast programming in 1967. The goal was to track the most stable, pervasive, and recurrent images in network television content, in terms of the portrayal of violence, gender roles, race and ethnicity, occupations, and many other topics and aspects of life, over long periods of time</w:t>
      </w:r>
      <w:r>
        <w:rPr>
          <w:rFonts w:asciiTheme="minorHAnsi" w:hAnsiTheme="minorHAnsi" w:cstheme="minorHAnsi"/>
        </w:rPr>
        <w:t xml:space="preserve"> </w:t>
      </w:r>
      <w:r w:rsidRPr="00D36D54">
        <w:rPr>
          <w:rFonts w:asciiTheme="minorHAnsi" w:hAnsiTheme="minorHAnsi" w:cstheme="minorHAnsi"/>
        </w:rPr>
        <w:t>(</w:t>
      </w:r>
      <w:r>
        <w:rPr>
          <w:rFonts w:asciiTheme="minorHAnsi" w:hAnsiTheme="minorHAnsi" w:cstheme="minorHAnsi"/>
        </w:rPr>
        <w:t>Davie, 2010</w:t>
      </w:r>
      <w:r w:rsidRPr="00D36D54">
        <w:rPr>
          <w:rFonts w:asciiTheme="minorHAnsi" w:hAnsiTheme="minorHAnsi" w:cstheme="minorHAnsi"/>
        </w:rPr>
        <w:t>). Gerbner asserts that the overall concern about the effects of television on audiences stemmed from the unprecedented centrality of television in American culture. This project was also well known for its estimate that the average American child will have watched 8,000 murders on television by the age of twelve</w:t>
      </w:r>
      <w:r>
        <w:rPr>
          <w:rFonts w:asciiTheme="minorHAnsi" w:hAnsiTheme="minorHAnsi" w:cstheme="minorHAnsi"/>
        </w:rPr>
        <w:t xml:space="preserve"> (Davie, 2010)</w:t>
      </w:r>
      <w:r w:rsidRPr="00D36D54">
        <w:rPr>
          <w:rFonts w:asciiTheme="minorHAnsi" w:hAnsiTheme="minorHAnsi" w:cstheme="minorHAnsi"/>
        </w:rPr>
        <w:t xml:space="preserve">. </w:t>
      </w:r>
    </w:p>
    <w:p w14:paraId="0812CDDD" w14:textId="5F1380D8" w:rsidR="00C900A1" w:rsidRPr="00436715" w:rsidRDefault="00D36D54" w:rsidP="00D37968">
      <w:pPr>
        <w:ind w:firstLine="720"/>
        <w:rPr>
          <w:rFonts w:asciiTheme="minorHAnsi" w:hAnsiTheme="minorHAnsi" w:cstheme="minorHAnsi"/>
        </w:rPr>
      </w:pPr>
      <w:r w:rsidRPr="00D36D54">
        <w:rPr>
          <w:rFonts w:asciiTheme="minorHAnsi" w:hAnsiTheme="minorHAnsi" w:cstheme="minorHAnsi"/>
        </w:rPr>
        <w:lastRenderedPageBreak/>
        <w:t xml:space="preserve">Cultivation Analysis is a positivistic theory, meaning it assumes the existence of objective reality and value-neutral research. </w:t>
      </w:r>
      <w:r w:rsidR="008A4EEE">
        <w:rPr>
          <w:rFonts w:asciiTheme="minorHAnsi" w:hAnsiTheme="minorHAnsi" w:cstheme="minorHAnsi"/>
        </w:rPr>
        <w:t xml:space="preserve">Today, </w:t>
      </w:r>
      <w:r w:rsidRPr="00D36D54">
        <w:rPr>
          <w:rFonts w:asciiTheme="minorHAnsi" w:hAnsiTheme="minorHAnsi" w:cstheme="minorHAnsi"/>
        </w:rPr>
        <w:t xml:space="preserve">Cultivation Analysis </w:t>
      </w:r>
      <w:r w:rsidR="008A4EEE">
        <w:rPr>
          <w:rFonts w:asciiTheme="minorHAnsi" w:hAnsiTheme="minorHAnsi" w:cstheme="minorHAnsi"/>
        </w:rPr>
        <w:t>is</w:t>
      </w:r>
      <w:r w:rsidRPr="00D36D54">
        <w:rPr>
          <w:rFonts w:asciiTheme="minorHAnsi" w:hAnsiTheme="minorHAnsi" w:cstheme="minorHAnsi"/>
        </w:rPr>
        <w:t xml:space="preserve"> the third most frequently utilized theory, showing that it continues to be one of the most popular theories in mass communication research.</w:t>
      </w:r>
      <w:r w:rsidR="008A4EEE">
        <w:rPr>
          <w:rFonts w:asciiTheme="minorHAnsi" w:hAnsiTheme="minorHAnsi" w:cstheme="minorHAnsi"/>
        </w:rPr>
        <w:t xml:space="preserve"> </w:t>
      </w:r>
      <w:r w:rsidR="00D37968" w:rsidRPr="00436715">
        <w:rPr>
          <w:rFonts w:asciiTheme="minorHAnsi" w:hAnsiTheme="minorHAnsi" w:cstheme="minorHAnsi"/>
        </w:rPr>
        <w:t xml:space="preserve">Viewers who heavily watch television are exposed to violent behavior on screen. This affects the Mean World Syndrome, the Mean World Syndrome states the belief that the world is a far worse and dangerous place than it actually is (Davie, 2010). </w:t>
      </w:r>
      <w:r w:rsidR="00973311" w:rsidRPr="00436715">
        <w:rPr>
          <w:rFonts w:asciiTheme="minorHAnsi" w:hAnsiTheme="minorHAnsi" w:cstheme="minorHAnsi"/>
        </w:rPr>
        <w:t xml:space="preserve"> </w:t>
      </w:r>
    </w:p>
    <w:p w14:paraId="5470534B" w14:textId="04F6D6E4" w:rsidR="00461541" w:rsidRPr="00436715" w:rsidRDefault="00461541" w:rsidP="00D37968">
      <w:pPr>
        <w:ind w:firstLine="720"/>
        <w:rPr>
          <w:rFonts w:asciiTheme="minorHAnsi" w:hAnsiTheme="minorHAnsi" w:cstheme="minorHAnsi"/>
        </w:rPr>
      </w:pPr>
      <w:r w:rsidRPr="00436715">
        <w:rPr>
          <w:rFonts w:asciiTheme="minorHAnsi" w:hAnsiTheme="minorHAnsi" w:cstheme="minorHAnsi"/>
        </w:rPr>
        <w:t xml:space="preserve">The Gerbner and Gross study cultivation theory in definition is general to mass media. And as a result this encompasses the idea that television colors our perception of real life. This may in fact perpetuate </w:t>
      </w:r>
      <w:r w:rsidR="00FC743C" w:rsidRPr="00436715">
        <w:rPr>
          <w:rFonts w:asciiTheme="minorHAnsi" w:hAnsiTheme="minorHAnsi" w:cstheme="minorHAnsi"/>
        </w:rPr>
        <w:t>stereotypes</w:t>
      </w:r>
      <w:r w:rsidRPr="00436715">
        <w:rPr>
          <w:rFonts w:asciiTheme="minorHAnsi" w:hAnsiTheme="minorHAnsi" w:cstheme="minorHAnsi"/>
        </w:rPr>
        <w:t xml:space="preserve"> or in another sense it could enhance the audience to believe that a certain lifestyle can be </w:t>
      </w:r>
      <w:r w:rsidR="00FC743C" w:rsidRPr="00436715">
        <w:rPr>
          <w:rFonts w:asciiTheme="minorHAnsi" w:hAnsiTheme="minorHAnsi" w:cstheme="minorHAnsi"/>
        </w:rPr>
        <w:t>reenacted</w:t>
      </w:r>
      <w:r w:rsidRPr="00436715">
        <w:rPr>
          <w:rFonts w:asciiTheme="minorHAnsi" w:hAnsiTheme="minorHAnsi" w:cstheme="minorHAnsi"/>
        </w:rPr>
        <w:t xml:space="preserve"> into the real life of the viewer (Davie 2010).</w:t>
      </w:r>
    </w:p>
    <w:p w14:paraId="4700547F" w14:textId="77777777" w:rsidR="00816F85" w:rsidRDefault="005757BD" w:rsidP="00816F85">
      <w:pPr>
        <w:ind w:firstLine="720"/>
        <w:rPr>
          <w:rFonts w:asciiTheme="minorHAnsi" w:hAnsiTheme="minorHAnsi" w:cstheme="minorHAnsi"/>
        </w:rPr>
      </w:pPr>
      <w:r w:rsidRPr="00436715">
        <w:rPr>
          <w:rFonts w:asciiTheme="minorHAnsi" w:hAnsiTheme="minorHAnsi" w:cstheme="minorHAnsi"/>
        </w:rPr>
        <w:t>The audience can have unworldly and ignorant responses</w:t>
      </w:r>
      <w:r w:rsidR="00816F85">
        <w:rPr>
          <w:rFonts w:asciiTheme="minorHAnsi" w:hAnsiTheme="minorHAnsi" w:cstheme="minorHAnsi"/>
        </w:rPr>
        <w:t>,</w:t>
      </w:r>
      <w:r w:rsidRPr="00436715">
        <w:rPr>
          <w:rFonts w:asciiTheme="minorHAnsi" w:hAnsiTheme="minorHAnsi" w:cstheme="minorHAnsi"/>
        </w:rPr>
        <w:t xml:space="preserve"> the reason for this comes from what the original television series </w:t>
      </w:r>
      <w:r w:rsidR="006F7A5C" w:rsidRPr="00436715">
        <w:rPr>
          <w:rFonts w:asciiTheme="minorHAnsi" w:hAnsiTheme="minorHAnsi" w:cstheme="minorHAnsi"/>
        </w:rPr>
        <w:t xml:space="preserve">shows the audience and allows them to perceive it into real life. The definition of perception is what the body perceives, with the information that the body can discern from the outside world </w:t>
      </w:r>
      <w:r w:rsidR="000506D2" w:rsidRPr="00436715">
        <w:rPr>
          <w:rFonts w:asciiTheme="minorHAnsi" w:hAnsiTheme="minorHAnsi" w:cstheme="minorHAnsi"/>
        </w:rPr>
        <w:t>(Gerbner</w:t>
      </w:r>
      <w:r w:rsidR="00816F85">
        <w:rPr>
          <w:rFonts w:asciiTheme="minorHAnsi" w:hAnsiTheme="minorHAnsi" w:cstheme="minorHAnsi"/>
        </w:rPr>
        <w:t>,</w:t>
      </w:r>
      <w:r w:rsidR="000506D2" w:rsidRPr="00436715">
        <w:rPr>
          <w:rFonts w:asciiTheme="minorHAnsi" w:hAnsiTheme="minorHAnsi" w:cstheme="minorHAnsi"/>
        </w:rPr>
        <w:t xml:space="preserve"> 2011)</w:t>
      </w:r>
      <w:r w:rsidR="00816F85">
        <w:rPr>
          <w:rFonts w:asciiTheme="minorHAnsi" w:hAnsiTheme="minorHAnsi" w:cstheme="minorHAnsi"/>
        </w:rPr>
        <w:t>.</w:t>
      </w:r>
    </w:p>
    <w:p w14:paraId="211292A2" w14:textId="0630CCF4" w:rsidR="00461541" w:rsidRPr="00436715" w:rsidRDefault="00461541" w:rsidP="00816F85">
      <w:pPr>
        <w:ind w:firstLine="720"/>
        <w:rPr>
          <w:rFonts w:asciiTheme="minorHAnsi" w:hAnsiTheme="minorHAnsi" w:cstheme="minorHAnsi"/>
        </w:rPr>
      </w:pPr>
      <w:r w:rsidRPr="00436715">
        <w:rPr>
          <w:rFonts w:asciiTheme="minorHAnsi" w:hAnsiTheme="minorHAnsi" w:cstheme="minorHAnsi"/>
        </w:rPr>
        <w:t xml:space="preserve">Reality television series often </w:t>
      </w:r>
      <w:r w:rsidR="00036087" w:rsidRPr="00436715">
        <w:rPr>
          <w:rFonts w:asciiTheme="minorHAnsi" w:hAnsiTheme="minorHAnsi" w:cstheme="minorHAnsi"/>
        </w:rPr>
        <w:t>render what goes on in the reality of the viewers, ster</w:t>
      </w:r>
      <w:r w:rsidR="00FC743C">
        <w:rPr>
          <w:rFonts w:asciiTheme="minorHAnsi" w:hAnsiTheme="minorHAnsi" w:cstheme="minorHAnsi"/>
        </w:rPr>
        <w:t>eo</w:t>
      </w:r>
      <w:r w:rsidR="00036087" w:rsidRPr="00436715">
        <w:rPr>
          <w:rFonts w:asciiTheme="minorHAnsi" w:hAnsiTheme="minorHAnsi" w:cstheme="minorHAnsi"/>
        </w:rPr>
        <w:t xml:space="preserve">typing their racial backgrounds. The cultivation theory according to Gerbner, can be a linear push process that gives television content to influence viewers like the cue ball on a billboard table pushing familiar balls in other directions. (Griffin 2012). If television </w:t>
      </w:r>
      <w:r w:rsidR="006C57C3" w:rsidRPr="00436715">
        <w:rPr>
          <w:rFonts w:asciiTheme="minorHAnsi" w:hAnsiTheme="minorHAnsi" w:cstheme="minorHAnsi"/>
        </w:rPr>
        <w:t xml:space="preserve">cultivates perceptions of the real social life of viewers, its essential for </w:t>
      </w:r>
      <w:r w:rsidR="00FC743C">
        <w:rPr>
          <w:rFonts w:asciiTheme="minorHAnsi" w:hAnsiTheme="minorHAnsi" w:cstheme="minorHAnsi"/>
        </w:rPr>
        <w:t>viewers</w:t>
      </w:r>
      <w:r w:rsidR="006C57C3" w:rsidRPr="00436715">
        <w:rPr>
          <w:rFonts w:asciiTheme="minorHAnsi" w:hAnsiTheme="minorHAnsi" w:cstheme="minorHAnsi"/>
        </w:rPr>
        <w:t xml:space="preserve"> to also know what messages television is transmitting</w:t>
      </w:r>
      <w:r w:rsidR="00816F85">
        <w:rPr>
          <w:rFonts w:asciiTheme="minorHAnsi" w:hAnsiTheme="minorHAnsi" w:cstheme="minorHAnsi"/>
        </w:rPr>
        <w:t xml:space="preserve"> </w:t>
      </w:r>
      <w:r w:rsidR="006C57C3" w:rsidRPr="00436715">
        <w:rPr>
          <w:rFonts w:asciiTheme="minorHAnsi" w:hAnsiTheme="minorHAnsi" w:cstheme="minorHAnsi"/>
        </w:rPr>
        <w:t>(Griffin</w:t>
      </w:r>
      <w:r w:rsidR="00816F85">
        <w:rPr>
          <w:rFonts w:asciiTheme="minorHAnsi" w:hAnsiTheme="minorHAnsi" w:cstheme="minorHAnsi"/>
        </w:rPr>
        <w:t>,</w:t>
      </w:r>
      <w:r w:rsidR="006C57C3" w:rsidRPr="00436715">
        <w:rPr>
          <w:rFonts w:asciiTheme="minorHAnsi" w:hAnsiTheme="minorHAnsi" w:cstheme="minorHAnsi"/>
        </w:rPr>
        <w:t xml:space="preserve"> 2012). </w:t>
      </w:r>
    </w:p>
    <w:p w14:paraId="1234C57B" w14:textId="255C05AA" w:rsidR="003D246D" w:rsidRPr="00FC743C" w:rsidRDefault="003B0248" w:rsidP="00FC743C">
      <w:pPr>
        <w:ind w:firstLine="720"/>
        <w:rPr>
          <w:rFonts w:asciiTheme="minorHAnsi" w:hAnsiTheme="minorHAnsi" w:cstheme="minorHAnsi"/>
          <w:bCs/>
        </w:rPr>
      </w:pPr>
      <w:r w:rsidRPr="00436715">
        <w:rPr>
          <w:rFonts w:asciiTheme="minorHAnsi" w:hAnsiTheme="minorHAnsi" w:cstheme="minorHAnsi"/>
        </w:rPr>
        <w:lastRenderedPageBreak/>
        <w:t xml:space="preserve">According to scholars, some stereotypes have been activated so frequently, for example through media exposure, that these representations can occur nonconscious in the mere presence of a stereotyped group member. If an individual chooses to accept a stereotype, or if he or she simply does not think about it, then the image can influence the way in which they perceive and interact with African American women in social situations </w:t>
      </w:r>
      <w:r w:rsidR="003D246D" w:rsidRPr="00436715">
        <w:rPr>
          <w:rFonts w:asciiTheme="minorHAnsi" w:hAnsiTheme="minorHAnsi" w:cstheme="minorHAnsi"/>
          <w:bCs/>
        </w:rPr>
        <w:t>(West</w:t>
      </w:r>
      <w:r w:rsidR="00816F85">
        <w:rPr>
          <w:rFonts w:asciiTheme="minorHAnsi" w:hAnsiTheme="minorHAnsi" w:cstheme="minorHAnsi"/>
          <w:bCs/>
        </w:rPr>
        <w:t>,</w:t>
      </w:r>
      <w:r w:rsidR="003D246D" w:rsidRPr="00436715">
        <w:rPr>
          <w:rFonts w:asciiTheme="minorHAnsi" w:hAnsiTheme="minorHAnsi" w:cstheme="minorHAnsi"/>
          <w:bCs/>
        </w:rPr>
        <w:t xml:space="preserve"> 2013 p. 150)</w:t>
      </w:r>
      <w:r w:rsidR="00816F85">
        <w:rPr>
          <w:rFonts w:asciiTheme="minorHAnsi" w:hAnsiTheme="minorHAnsi" w:cstheme="minorHAnsi"/>
          <w:bCs/>
        </w:rPr>
        <w:t>.</w:t>
      </w:r>
    </w:p>
    <w:p w14:paraId="1535C050" w14:textId="77777777" w:rsidR="006C57C3" w:rsidRPr="00436715" w:rsidRDefault="006C57C3" w:rsidP="006C57C3">
      <w:pPr>
        <w:spacing w:before="375" w:after="0" w:line="240" w:lineRule="auto"/>
        <w:rPr>
          <w:rFonts w:asciiTheme="minorHAnsi" w:hAnsiTheme="minorHAnsi" w:cstheme="minorHAnsi"/>
          <w:color w:val="1E2328"/>
          <w:sz w:val="23"/>
          <w:szCs w:val="23"/>
        </w:rPr>
      </w:pPr>
      <w:r w:rsidRPr="00436715">
        <w:rPr>
          <w:rFonts w:asciiTheme="minorHAnsi" w:hAnsiTheme="minorHAnsi" w:cstheme="minorHAnsi"/>
          <w:color w:val="1E2328"/>
          <w:sz w:val="23"/>
          <w:szCs w:val="23"/>
        </w:rPr>
        <w:t> </w:t>
      </w:r>
      <w:r w:rsidRPr="00436715">
        <w:rPr>
          <w:rFonts w:asciiTheme="minorHAnsi" w:hAnsiTheme="minorHAnsi" w:cstheme="minorHAnsi"/>
          <w:noProof/>
          <w:color w:val="1E2328"/>
          <w:sz w:val="23"/>
          <w:szCs w:val="23"/>
        </w:rPr>
        <w:drawing>
          <wp:inline distT="0" distB="0" distL="0" distR="0" wp14:anchorId="57C26389" wp14:editId="57717202">
            <wp:extent cx="5710289" cy="2453640"/>
            <wp:effectExtent l="0" t="0" r="5080" b="10160"/>
            <wp:docPr id="1" name="Picture 1" descr="https://www.utwente.nl/.uc/iaeb120fc0102f1a61000d5360903833c0b00a8dfe3030701c49a01b00080/oxovaw9bmztsvjagihkq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utwente.nl/.uc/iaeb120fc0102f1a61000d5360903833c0b00a8dfe3030701c49a01b00080/oxovaw9bmztsvjagihkqca.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8621" cy="2461517"/>
                    </a:xfrm>
                    <a:prstGeom prst="rect">
                      <a:avLst/>
                    </a:prstGeom>
                    <a:noFill/>
                    <a:ln>
                      <a:noFill/>
                    </a:ln>
                  </pic:spPr>
                </pic:pic>
              </a:graphicData>
            </a:graphic>
          </wp:inline>
        </w:drawing>
      </w:r>
    </w:p>
    <w:p w14:paraId="349FFF1F" w14:textId="2D34B586" w:rsidR="006C57C3" w:rsidRPr="00436715" w:rsidRDefault="006C57C3" w:rsidP="006C57C3">
      <w:pPr>
        <w:spacing w:before="375" w:after="0" w:line="240" w:lineRule="auto"/>
        <w:rPr>
          <w:rFonts w:asciiTheme="minorHAnsi" w:hAnsiTheme="minorHAnsi" w:cstheme="minorHAnsi"/>
          <w:color w:val="1E2328"/>
        </w:rPr>
      </w:pPr>
      <w:r w:rsidRPr="00436715">
        <w:rPr>
          <w:rFonts w:asciiTheme="minorHAnsi" w:hAnsiTheme="minorHAnsi" w:cstheme="minorHAnsi"/>
          <w:color w:val="1E2328"/>
        </w:rPr>
        <w:t>Cultivation Theory</w:t>
      </w:r>
      <w:r w:rsidR="00E1265D">
        <w:rPr>
          <w:rFonts w:asciiTheme="minorHAnsi" w:hAnsiTheme="minorHAnsi" w:cstheme="minorHAnsi"/>
          <w:color w:val="1E2328"/>
        </w:rPr>
        <w:t xml:space="preserve"> (</w:t>
      </w:r>
      <w:r w:rsidRPr="00436715">
        <w:rPr>
          <w:rFonts w:asciiTheme="minorHAnsi" w:hAnsiTheme="minorHAnsi" w:cstheme="minorHAnsi"/>
          <w:color w:val="1E2328"/>
        </w:rPr>
        <w:t>Hawkins and Pingree</w:t>
      </w:r>
      <w:r w:rsidR="00E1265D">
        <w:rPr>
          <w:rFonts w:asciiTheme="minorHAnsi" w:hAnsiTheme="minorHAnsi" w:cstheme="minorHAnsi"/>
          <w:color w:val="1E2328"/>
        </w:rPr>
        <w:t xml:space="preserve">, </w:t>
      </w:r>
      <w:r w:rsidRPr="00436715">
        <w:rPr>
          <w:rFonts w:asciiTheme="minorHAnsi" w:hAnsiTheme="minorHAnsi" w:cstheme="minorHAnsi"/>
          <w:color w:val="1E2328"/>
        </w:rPr>
        <w:t>1983)</w:t>
      </w:r>
      <w:r w:rsidR="00E1265D">
        <w:rPr>
          <w:rFonts w:asciiTheme="minorHAnsi" w:hAnsiTheme="minorHAnsi" w:cstheme="minorHAnsi"/>
          <w:color w:val="1E2328"/>
        </w:rPr>
        <w:t>.</w:t>
      </w:r>
    </w:p>
    <w:p w14:paraId="585E413B" w14:textId="77777777" w:rsidR="003D246D" w:rsidRPr="00436715" w:rsidRDefault="003D246D" w:rsidP="003D246D">
      <w:pPr>
        <w:ind w:firstLine="720"/>
        <w:rPr>
          <w:rFonts w:asciiTheme="minorHAnsi" w:hAnsiTheme="minorHAnsi" w:cstheme="minorHAnsi"/>
          <w:color w:val="1E2328"/>
        </w:rPr>
      </w:pPr>
      <w:r w:rsidRPr="00436715">
        <w:rPr>
          <w:rFonts w:asciiTheme="minorHAnsi" w:hAnsiTheme="minorHAnsi" w:cstheme="minorHAnsi"/>
          <w:color w:val="1E2328"/>
        </w:rPr>
        <w:tab/>
      </w:r>
    </w:p>
    <w:p w14:paraId="2D09F5C1" w14:textId="29DBF114" w:rsidR="003D246D" w:rsidRPr="00436715" w:rsidRDefault="003D246D" w:rsidP="003D246D">
      <w:pPr>
        <w:ind w:firstLine="720"/>
        <w:rPr>
          <w:rFonts w:asciiTheme="minorHAnsi" w:hAnsiTheme="minorHAnsi" w:cstheme="minorHAnsi"/>
        </w:rPr>
      </w:pPr>
      <w:r w:rsidRPr="00436715">
        <w:rPr>
          <w:rFonts w:asciiTheme="minorHAnsi" w:hAnsiTheme="minorHAnsi" w:cstheme="minorHAnsi"/>
        </w:rPr>
        <w:t xml:space="preserve">The model above, called a conceptual model (or mental model) shows the views of how things in and around our </w:t>
      </w:r>
      <w:r w:rsidR="00E1265D" w:rsidRPr="00436715">
        <w:rPr>
          <w:rFonts w:asciiTheme="minorHAnsi" w:hAnsiTheme="minorHAnsi" w:cstheme="minorHAnsi"/>
        </w:rPr>
        <w:t>environment</w:t>
      </w:r>
      <w:r w:rsidRPr="00436715">
        <w:rPr>
          <w:rFonts w:asciiTheme="minorHAnsi" w:hAnsiTheme="minorHAnsi" w:cstheme="minorHAnsi"/>
        </w:rPr>
        <w:t xml:space="preserve"> work. The people perceive everything and receive the information,</w:t>
      </w:r>
      <w:r w:rsidR="00E1265D">
        <w:rPr>
          <w:rFonts w:asciiTheme="minorHAnsi" w:hAnsiTheme="minorHAnsi" w:cstheme="minorHAnsi"/>
        </w:rPr>
        <w:t xml:space="preserve"> </w:t>
      </w:r>
      <w:r w:rsidRPr="00436715">
        <w:rPr>
          <w:rFonts w:asciiTheme="minorHAnsi" w:hAnsiTheme="minorHAnsi" w:cstheme="minorHAnsi"/>
        </w:rPr>
        <w:t>process this information, and then respond accordingly many times a day. This processing of information is essential to a conceptual map (Mackay</w:t>
      </w:r>
      <w:r w:rsidR="000D0898">
        <w:rPr>
          <w:rFonts w:asciiTheme="minorHAnsi" w:hAnsiTheme="minorHAnsi" w:cstheme="minorHAnsi"/>
        </w:rPr>
        <w:t xml:space="preserve">, </w:t>
      </w:r>
      <w:r w:rsidRPr="00436715">
        <w:rPr>
          <w:rFonts w:asciiTheme="minorHAnsi" w:hAnsiTheme="minorHAnsi" w:cstheme="minorHAnsi"/>
        </w:rPr>
        <w:t>2018).</w:t>
      </w:r>
    </w:p>
    <w:p w14:paraId="47670083" w14:textId="3E2A0952" w:rsidR="003D246D" w:rsidRPr="00436715" w:rsidRDefault="00CB1B2F" w:rsidP="00FC743C">
      <w:pPr>
        <w:ind w:firstLine="720"/>
        <w:rPr>
          <w:rFonts w:asciiTheme="minorHAnsi" w:hAnsiTheme="minorHAnsi" w:cstheme="minorHAnsi"/>
        </w:rPr>
      </w:pPr>
      <w:r w:rsidRPr="00436715">
        <w:rPr>
          <w:rFonts w:asciiTheme="minorHAnsi" w:hAnsiTheme="minorHAnsi" w:cstheme="minorHAnsi"/>
        </w:rPr>
        <w:t>Us</w:t>
      </w:r>
      <w:r w:rsidR="00FC743C">
        <w:rPr>
          <w:rFonts w:asciiTheme="minorHAnsi" w:hAnsiTheme="minorHAnsi" w:cstheme="minorHAnsi"/>
        </w:rPr>
        <w:t>i</w:t>
      </w:r>
      <w:r w:rsidRPr="00436715">
        <w:rPr>
          <w:rFonts w:asciiTheme="minorHAnsi" w:hAnsiTheme="minorHAnsi" w:cstheme="minorHAnsi"/>
        </w:rPr>
        <w:t xml:space="preserve">ng the conceptual map focuses on the viewership of how television can have an </w:t>
      </w:r>
      <w:r w:rsidR="00FC743C">
        <w:rPr>
          <w:rFonts w:asciiTheme="minorHAnsi" w:hAnsiTheme="minorHAnsi" w:cstheme="minorHAnsi"/>
        </w:rPr>
        <w:t>e</w:t>
      </w:r>
      <w:r w:rsidRPr="00436715">
        <w:rPr>
          <w:rFonts w:asciiTheme="minorHAnsi" w:hAnsiTheme="minorHAnsi" w:cstheme="minorHAnsi"/>
        </w:rPr>
        <w:t xml:space="preserve">ffect on the audience.  The figure above defines TV viewing, incidental information, and the </w:t>
      </w:r>
      <w:r w:rsidRPr="00436715">
        <w:rPr>
          <w:rFonts w:asciiTheme="minorHAnsi" w:hAnsiTheme="minorHAnsi" w:cstheme="minorHAnsi"/>
        </w:rPr>
        <w:lastRenderedPageBreak/>
        <w:t xml:space="preserve">information for learning and construction </w:t>
      </w:r>
      <w:r w:rsidR="00FC743C">
        <w:rPr>
          <w:rFonts w:asciiTheme="minorHAnsi" w:hAnsiTheme="minorHAnsi" w:cstheme="minorHAnsi"/>
        </w:rPr>
        <w:t>as well as the role</w:t>
      </w:r>
      <w:r w:rsidRPr="00436715">
        <w:rPr>
          <w:rFonts w:asciiTheme="minorHAnsi" w:hAnsiTheme="minorHAnsi" w:cstheme="minorHAnsi"/>
        </w:rPr>
        <w:t xml:space="preserve"> it plays in the focusing on how </w:t>
      </w:r>
      <w:r w:rsidR="000D0898" w:rsidRPr="00436715">
        <w:rPr>
          <w:rFonts w:asciiTheme="minorHAnsi" w:hAnsiTheme="minorHAnsi" w:cstheme="minorHAnsi"/>
        </w:rPr>
        <w:t>t</w:t>
      </w:r>
      <w:r w:rsidR="000D0898">
        <w:rPr>
          <w:rFonts w:asciiTheme="minorHAnsi" w:hAnsiTheme="minorHAnsi" w:cstheme="minorHAnsi"/>
        </w:rPr>
        <w:t>e</w:t>
      </w:r>
      <w:r w:rsidR="000D0898" w:rsidRPr="00436715">
        <w:rPr>
          <w:rFonts w:asciiTheme="minorHAnsi" w:hAnsiTheme="minorHAnsi" w:cstheme="minorHAnsi"/>
        </w:rPr>
        <w:t>levision</w:t>
      </w:r>
      <w:r w:rsidRPr="00436715">
        <w:rPr>
          <w:rFonts w:asciiTheme="minorHAnsi" w:hAnsiTheme="minorHAnsi" w:cstheme="minorHAnsi"/>
        </w:rPr>
        <w:t xml:space="preserve"> is viewed by different audience members. </w:t>
      </w:r>
    </w:p>
    <w:p w14:paraId="51C6C2EE" w14:textId="11119B4F" w:rsidR="003D246D" w:rsidRPr="00436715" w:rsidRDefault="003D246D" w:rsidP="003D246D">
      <w:pPr>
        <w:ind w:firstLine="720"/>
        <w:rPr>
          <w:rFonts w:asciiTheme="minorHAnsi" w:hAnsiTheme="minorHAnsi" w:cstheme="minorHAnsi"/>
        </w:rPr>
      </w:pPr>
      <w:r w:rsidRPr="00436715">
        <w:rPr>
          <w:rFonts w:asciiTheme="minorHAnsi" w:hAnsiTheme="minorHAnsi" w:cstheme="minorHAnsi"/>
        </w:rPr>
        <w:t>Cultivation theory shows the short</w:t>
      </w:r>
      <w:r w:rsidR="000D0898">
        <w:rPr>
          <w:rFonts w:asciiTheme="minorHAnsi" w:hAnsiTheme="minorHAnsi" w:cstheme="minorHAnsi"/>
        </w:rPr>
        <w:t>-</w:t>
      </w:r>
      <w:r w:rsidRPr="00436715">
        <w:rPr>
          <w:rFonts w:asciiTheme="minorHAnsi" w:hAnsiTheme="minorHAnsi" w:cstheme="minorHAnsi"/>
        </w:rPr>
        <w:t xml:space="preserve"> and long</w:t>
      </w:r>
      <w:r w:rsidR="000D0898">
        <w:rPr>
          <w:rFonts w:asciiTheme="minorHAnsi" w:hAnsiTheme="minorHAnsi" w:cstheme="minorHAnsi"/>
        </w:rPr>
        <w:t>-</w:t>
      </w:r>
      <w:r w:rsidRPr="00436715">
        <w:rPr>
          <w:rFonts w:asciiTheme="minorHAnsi" w:hAnsiTheme="minorHAnsi" w:cstheme="minorHAnsi"/>
        </w:rPr>
        <w:t xml:space="preserve">term effects of television in the society. The cultivation theory shows the results of how television has been taken over by streaming tv shows. Right </w:t>
      </w:r>
      <w:proofErr w:type="gramStart"/>
      <w:r w:rsidRPr="00436715">
        <w:rPr>
          <w:rFonts w:asciiTheme="minorHAnsi" w:hAnsiTheme="minorHAnsi" w:cstheme="minorHAnsi"/>
        </w:rPr>
        <w:t>now</w:t>
      </w:r>
      <w:proofErr w:type="gramEnd"/>
      <w:r w:rsidRPr="00436715">
        <w:rPr>
          <w:rFonts w:asciiTheme="minorHAnsi" w:hAnsiTheme="minorHAnsi" w:cstheme="minorHAnsi"/>
        </w:rPr>
        <w:t xml:space="preserve"> in the society we live in Netflix, </w:t>
      </w:r>
      <w:r w:rsidR="00F77F2A">
        <w:rPr>
          <w:rFonts w:asciiTheme="minorHAnsi" w:hAnsiTheme="minorHAnsi" w:cstheme="minorHAnsi"/>
        </w:rPr>
        <w:t>H</w:t>
      </w:r>
      <w:r w:rsidRPr="00436715">
        <w:rPr>
          <w:rFonts w:asciiTheme="minorHAnsi" w:hAnsiTheme="minorHAnsi" w:cstheme="minorHAnsi"/>
        </w:rPr>
        <w:t>ulu, etc</w:t>
      </w:r>
      <w:r w:rsidR="000D0898">
        <w:rPr>
          <w:rFonts w:asciiTheme="minorHAnsi" w:hAnsiTheme="minorHAnsi" w:cstheme="minorHAnsi"/>
        </w:rPr>
        <w:t>.</w:t>
      </w:r>
      <w:r w:rsidRPr="00436715">
        <w:rPr>
          <w:rFonts w:asciiTheme="minorHAnsi" w:hAnsiTheme="minorHAnsi" w:cstheme="minorHAnsi"/>
        </w:rPr>
        <w:t xml:space="preserve"> has taken over television. Gerbner </w:t>
      </w:r>
      <w:r w:rsidR="00F77F2A">
        <w:rPr>
          <w:rFonts w:asciiTheme="minorHAnsi" w:hAnsiTheme="minorHAnsi" w:cstheme="minorHAnsi"/>
        </w:rPr>
        <w:t>found</w:t>
      </w:r>
      <w:r w:rsidRPr="00436715">
        <w:rPr>
          <w:rFonts w:asciiTheme="minorHAnsi" w:hAnsiTheme="minorHAnsi" w:cstheme="minorHAnsi"/>
        </w:rPr>
        <w:t xml:space="preserve"> that these things are also true about the cultivation theory he says that heavy users of radio, tv, internet, and media will overtime accept the prevailing view of that media as reality or truth. </w:t>
      </w:r>
      <w:r w:rsidR="008A4EEE">
        <w:rPr>
          <w:rFonts w:asciiTheme="minorHAnsi" w:hAnsiTheme="minorHAnsi" w:cstheme="minorHAnsi"/>
        </w:rPr>
        <w:t xml:space="preserve">As a </w:t>
      </w:r>
      <w:proofErr w:type="gramStart"/>
      <w:r w:rsidR="008A4EEE">
        <w:rPr>
          <w:rFonts w:asciiTheme="minorHAnsi" w:hAnsiTheme="minorHAnsi" w:cstheme="minorHAnsi"/>
        </w:rPr>
        <w:t xml:space="preserve">result, </w:t>
      </w:r>
      <w:r w:rsidRPr="00436715">
        <w:rPr>
          <w:rFonts w:asciiTheme="minorHAnsi" w:hAnsiTheme="minorHAnsi" w:cstheme="minorHAnsi"/>
        </w:rPr>
        <w:t xml:space="preserve"> </w:t>
      </w:r>
      <w:r w:rsidR="008A4EEE">
        <w:rPr>
          <w:rFonts w:asciiTheme="minorHAnsi" w:hAnsiTheme="minorHAnsi" w:cstheme="minorHAnsi"/>
        </w:rPr>
        <w:t>audiences</w:t>
      </w:r>
      <w:proofErr w:type="gramEnd"/>
      <w:r w:rsidRPr="00436715">
        <w:rPr>
          <w:rFonts w:asciiTheme="minorHAnsi" w:hAnsiTheme="minorHAnsi" w:cstheme="minorHAnsi"/>
        </w:rPr>
        <w:t xml:space="preserve"> </w:t>
      </w:r>
      <w:r w:rsidR="008A4EEE">
        <w:rPr>
          <w:rFonts w:asciiTheme="minorHAnsi" w:hAnsiTheme="minorHAnsi" w:cstheme="minorHAnsi"/>
        </w:rPr>
        <w:t>adopt the biases of the media, given long enough exposure to media programming</w:t>
      </w:r>
      <w:r w:rsidRPr="00436715">
        <w:rPr>
          <w:rFonts w:asciiTheme="minorHAnsi" w:hAnsiTheme="minorHAnsi" w:cstheme="minorHAnsi"/>
        </w:rPr>
        <w:t xml:space="preserve">. </w:t>
      </w:r>
    </w:p>
    <w:p w14:paraId="4F75A012" w14:textId="77777777" w:rsidR="008A4EEE" w:rsidRDefault="008A4EEE" w:rsidP="003D246D">
      <w:pPr>
        <w:ind w:firstLine="720"/>
        <w:rPr>
          <w:rFonts w:asciiTheme="minorHAnsi" w:hAnsiTheme="minorHAnsi" w:cstheme="minorHAnsi"/>
        </w:rPr>
      </w:pPr>
    </w:p>
    <w:p w14:paraId="51311048" w14:textId="3E07E1FE" w:rsidR="003D246D" w:rsidRPr="00436715" w:rsidRDefault="008A4EEE" w:rsidP="003D246D">
      <w:pPr>
        <w:ind w:firstLine="720"/>
        <w:rPr>
          <w:rFonts w:asciiTheme="minorHAnsi" w:hAnsiTheme="minorHAnsi" w:cstheme="minorHAnsi"/>
        </w:rPr>
      </w:pPr>
      <w:r>
        <w:rPr>
          <w:rFonts w:asciiTheme="minorHAnsi" w:hAnsiTheme="minorHAnsi" w:cstheme="minorHAnsi"/>
        </w:rPr>
        <w:t>Method</w:t>
      </w:r>
    </w:p>
    <w:p w14:paraId="45D6ABC3" w14:textId="77777777" w:rsidR="008A4EEE" w:rsidRDefault="008A4EEE" w:rsidP="00F77F2A">
      <w:pPr>
        <w:ind w:firstLine="720"/>
        <w:rPr>
          <w:rFonts w:asciiTheme="minorHAnsi" w:hAnsiTheme="minorHAnsi" w:cstheme="minorHAnsi"/>
        </w:rPr>
      </w:pPr>
    </w:p>
    <w:p w14:paraId="412FA298" w14:textId="77777777" w:rsidR="00B0506C" w:rsidRDefault="00E46ED2" w:rsidP="00B0506C">
      <w:pPr>
        <w:ind w:firstLine="720"/>
        <w:rPr>
          <w:rFonts w:asciiTheme="minorHAnsi" w:hAnsiTheme="minorHAnsi" w:cstheme="minorHAnsi"/>
        </w:rPr>
      </w:pPr>
      <w:r w:rsidRPr="00436715">
        <w:rPr>
          <w:rFonts w:asciiTheme="minorHAnsi" w:hAnsiTheme="minorHAnsi" w:cstheme="minorHAnsi"/>
        </w:rPr>
        <w:t xml:space="preserve">This study </w:t>
      </w:r>
      <w:r w:rsidR="008A4EEE">
        <w:rPr>
          <w:rFonts w:asciiTheme="minorHAnsi" w:hAnsiTheme="minorHAnsi" w:cstheme="minorHAnsi"/>
        </w:rPr>
        <w:t>is structured as a</w:t>
      </w:r>
      <w:r w:rsidR="00B0506C">
        <w:rPr>
          <w:rFonts w:asciiTheme="minorHAnsi" w:hAnsiTheme="minorHAnsi" w:cstheme="minorHAnsi"/>
        </w:rPr>
        <w:t>n exploratory</w:t>
      </w:r>
      <w:r w:rsidRPr="00436715">
        <w:rPr>
          <w:rFonts w:asciiTheme="minorHAnsi" w:hAnsiTheme="minorHAnsi" w:cstheme="minorHAnsi"/>
        </w:rPr>
        <w:t xml:space="preserve"> quantitative content analysis of popular reality television shows. The main research question (RQ) of this research is:</w:t>
      </w:r>
      <w:r w:rsidR="00B0506C">
        <w:rPr>
          <w:rFonts w:asciiTheme="minorHAnsi" w:hAnsiTheme="minorHAnsi" w:cstheme="minorHAnsi"/>
        </w:rPr>
        <w:t xml:space="preserve"> </w:t>
      </w:r>
      <w:r w:rsidR="00B0506C" w:rsidRPr="004602D3">
        <w:rPr>
          <w:rFonts w:asciiTheme="minorHAnsi" w:hAnsiTheme="minorHAnsi" w:cstheme="minorHAnsi"/>
          <w:i/>
        </w:rPr>
        <w:t>How do Benedict College students perceive Black women characters on daytime reality TV?</w:t>
      </w:r>
      <w:r w:rsidR="00B0506C" w:rsidRPr="00436715">
        <w:rPr>
          <w:rFonts w:asciiTheme="minorHAnsi" w:hAnsiTheme="minorHAnsi" w:cstheme="minorHAnsi"/>
        </w:rPr>
        <w:t xml:space="preserve"> </w:t>
      </w:r>
      <w:r w:rsidR="00B0506C">
        <w:rPr>
          <w:rFonts w:asciiTheme="minorHAnsi" w:hAnsiTheme="minorHAnsi" w:cstheme="minorHAnsi"/>
        </w:rPr>
        <w:t xml:space="preserve">Essentially, the study is geared toward measuring </w:t>
      </w:r>
      <w:r w:rsidRPr="00436715">
        <w:rPr>
          <w:rFonts w:asciiTheme="minorHAnsi" w:hAnsiTheme="minorHAnsi" w:cstheme="minorHAnsi"/>
        </w:rPr>
        <w:t>the de</w:t>
      </w:r>
      <w:r w:rsidR="00F77F2A">
        <w:rPr>
          <w:rFonts w:asciiTheme="minorHAnsi" w:hAnsiTheme="minorHAnsi" w:cstheme="minorHAnsi"/>
        </w:rPr>
        <w:t>g</w:t>
      </w:r>
      <w:r w:rsidRPr="00436715">
        <w:rPr>
          <w:rFonts w:asciiTheme="minorHAnsi" w:hAnsiTheme="minorHAnsi" w:cstheme="minorHAnsi"/>
        </w:rPr>
        <w:t xml:space="preserve">ree of viewership of popular television shows that include </w:t>
      </w:r>
      <w:r w:rsidR="00F77F2A" w:rsidRPr="00436715">
        <w:rPr>
          <w:rFonts w:asciiTheme="minorHAnsi" w:hAnsiTheme="minorHAnsi" w:cstheme="minorHAnsi"/>
        </w:rPr>
        <w:t>prominent</w:t>
      </w:r>
      <w:r w:rsidRPr="00436715">
        <w:rPr>
          <w:rFonts w:asciiTheme="minorHAnsi" w:hAnsiTheme="minorHAnsi" w:cstheme="minorHAnsi"/>
        </w:rPr>
        <w:t xml:space="preserve"> black </w:t>
      </w:r>
      <w:r w:rsidR="00F77F2A" w:rsidRPr="00436715">
        <w:rPr>
          <w:rFonts w:asciiTheme="minorHAnsi" w:hAnsiTheme="minorHAnsi" w:cstheme="minorHAnsi"/>
        </w:rPr>
        <w:t>female</w:t>
      </w:r>
      <w:r w:rsidRPr="00436715">
        <w:rPr>
          <w:rFonts w:asciiTheme="minorHAnsi" w:hAnsiTheme="minorHAnsi" w:cstheme="minorHAnsi"/>
        </w:rPr>
        <w:t xml:space="preserve"> characters, and the associated views of black female</w:t>
      </w:r>
      <w:r w:rsidR="00B0506C">
        <w:rPr>
          <w:rFonts w:asciiTheme="minorHAnsi" w:hAnsiTheme="minorHAnsi" w:cstheme="minorHAnsi"/>
        </w:rPr>
        <w:t>.</w:t>
      </w:r>
      <w:r w:rsidRPr="00436715">
        <w:rPr>
          <w:rFonts w:asciiTheme="minorHAnsi" w:hAnsiTheme="minorHAnsi" w:cstheme="minorHAnsi"/>
        </w:rPr>
        <w:t xml:space="preserve"> </w:t>
      </w:r>
      <w:r w:rsidR="00B0506C">
        <w:rPr>
          <w:rFonts w:asciiTheme="minorHAnsi" w:hAnsiTheme="minorHAnsi" w:cstheme="minorHAnsi"/>
        </w:rPr>
        <w:t>In addition, it gages</w:t>
      </w:r>
      <w:r w:rsidRPr="00436715">
        <w:rPr>
          <w:rFonts w:asciiTheme="minorHAnsi" w:hAnsiTheme="minorHAnsi" w:cstheme="minorHAnsi"/>
        </w:rPr>
        <w:t xml:space="preserve"> the </w:t>
      </w:r>
      <w:r w:rsidR="00F77F2A" w:rsidRPr="00436715">
        <w:rPr>
          <w:rFonts w:asciiTheme="minorHAnsi" w:hAnsiTheme="minorHAnsi" w:cstheme="minorHAnsi"/>
        </w:rPr>
        <w:t>interest</w:t>
      </w:r>
      <w:r w:rsidRPr="00436715">
        <w:rPr>
          <w:rFonts w:asciiTheme="minorHAnsi" w:hAnsiTheme="minorHAnsi" w:cstheme="minorHAnsi"/>
        </w:rPr>
        <w:t xml:space="preserve"> in television and the </w:t>
      </w:r>
      <w:r w:rsidR="00F77F2A" w:rsidRPr="00436715">
        <w:rPr>
          <w:rFonts w:asciiTheme="minorHAnsi" w:hAnsiTheme="minorHAnsi" w:cstheme="minorHAnsi"/>
        </w:rPr>
        <w:t>interest</w:t>
      </w:r>
      <w:r w:rsidRPr="00436715">
        <w:rPr>
          <w:rFonts w:asciiTheme="minorHAnsi" w:hAnsiTheme="minorHAnsi" w:cstheme="minorHAnsi"/>
        </w:rPr>
        <w:t xml:space="preserve"> for the shows and the perception of the female black characters</w:t>
      </w:r>
      <w:r w:rsidR="00B0506C">
        <w:rPr>
          <w:rFonts w:asciiTheme="minorHAnsi" w:hAnsiTheme="minorHAnsi" w:cstheme="minorHAnsi"/>
        </w:rPr>
        <w:t>.</w:t>
      </w:r>
      <w:r w:rsidRPr="00436715">
        <w:rPr>
          <w:rFonts w:asciiTheme="minorHAnsi" w:hAnsiTheme="minorHAnsi" w:cstheme="minorHAnsi"/>
        </w:rPr>
        <w:t xml:space="preserve">  </w:t>
      </w:r>
    </w:p>
    <w:p w14:paraId="2EDA94E0" w14:textId="12DEDB05" w:rsidR="00E46ED2" w:rsidRPr="00436715" w:rsidRDefault="00E46ED2" w:rsidP="00B0506C">
      <w:pPr>
        <w:ind w:firstLine="720"/>
        <w:rPr>
          <w:rFonts w:asciiTheme="minorHAnsi" w:hAnsiTheme="minorHAnsi" w:cstheme="minorHAnsi"/>
        </w:rPr>
      </w:pPr>
      <w:r w:rsidRPr="00436715">
        <w:rPr>
          <w:rFonts w:asciiTheme="minorHAnsi" w:hAnsiTheme="minorHAnsi" w:cstheme="minorHAnsi"/>
        </w:rPr>
        <w:lastRenderedPageBreak/>
        <w:t xml:space="preserve">According to Will Kenton (2019) the </w:t>
      </w:r>
      <w:r w:rsidR="00F77F2A">
        <w:rPr>
          <w:rFonts w:asciiTheme="minorHAnsi" w:hAnsiTheme="minorHAnsi" w:cstheme="minorHAnsi"/>
        </w:rPr>
        <w:t>q</w:t>
      </w:r>
      <w:r w:rsidRPr="00436715">
        <w:rPr>
          <w:rFonts w:asciiTheme="minorHAnsi" w:hAnsiTheme="minorHAnsi" w:cstheme="minorHAnsi"/>
        </w:rPr>
        <w:t>uant</w:t>
      </w:r>
      <w:r w:rsidR="00F77F2A">
        <w:rPr>
          <w:rFonts w:asciiTheme="minorHAnsi" w:hAnsiTheme="minorHAnsi" w:cstheme="minorHAnsi"/>
        </w:rPr>
        <w:t>it</w:t>
      </w:r>
      <w:r w:rsidRPr="00436715">
        <w:rPr>
          <w:rFonts w:asciiTheme="minorHAnsi" w:hAnsiTheme="minorHAnsi" w:cstheme="minorHAnsi"/>
        </w:rPr>
        <w:t>ative analysis provide</w:t>
      </w:r>
      <w:r w:rsidR="00F77F2A">
        <w:rPr>
          <w:rFonts w:asciiTheme="minorHAnsi" w:hAnsiTheme="minorHAnsi" w:cstheme="minorHAnsi"/>
        </w:rPr>
        <w:t>s</w:t>
      </w:r>
      <w:r w:rsidRPr="00436715">
        <w:rPr>
          <w:rFonts w:asciiTheme="minorHAnsi" w:hAnsiTheme="minorHAnsi" w:cstheme="minorHAnsi"/>
        </w:rPr>
        <w:t xml:space="preserve"> </w:t>
      </w:r>
      <w:r w:rsidR="00F77F2A">
        <w:rPr>
          <w:rFonts w:asciiTheme="minorHAnsi" w:hAnsiTheme="minorHAnsi" w:cstheme="minorHAnsi"/>
        </w:rPr>
        <w:t>researchers</w:t>
      </w:r>
      <w:r w:rsidRPr="00436715">
        <w:rPr>
          <w:rFonts w:asciiTheme="minorHAnsi" w:hAnsiTheme="minorHAnsi" w:cstheme="minorHAnsi"/>
        </w:rPr>
        <w:t xml:space="preserve"> with tools to examine and analyze past, current, and anticipated future events.</w:t>
      </w:r>
    </w:p>
    <w:p w14:paraId="2E9AE9D7" w14:textId="77777777" w:rsidR="00B31E61" w:rsidRDefault="00E46ED2" w:rsidP="00E46ED2">
      <w:pPr>
        <w:ind w:firstLine="720"/>
        <w:rPr>
          <w:rFonts w:asciiTheme="minorHAnsi" w:hAnsiTheme="minorHAnsi" w:cstheme="minorHAnsi"/>
        </w:rPr>
      </w:pPr>
      <w:r w:rsidRPr="00436715">
        <w:rPr>
          <w:rFonts w:asciiTheme="minorHAnsi" w:hAnsiTheme="minorHAnsi" w:cstheme="minorHAnsi"/>
        </w:rPr>
        <w:t xml:space="preserve">This survey research </w:t>
      </w:r>
      <w:r w:rsidR="00B0506C">
        <w:rPr>
          <w:rFonts w:asciiTheme="minorHAnsi" w:hAnsiTheme="minorHAnsi" w:cstheme="minorHAnsi"/>
        </w:rPr>
        <w:t>applies</w:t>
      </w:r>
      <w:r w:rsidRPr="00436715">
        <w:rPr>
          <w:rFonts w:asciiTheme="minorHAnsi" w:hAnsiTheme="minorHAnsi" w:cstheme="minorHAnsi"/>
        </w:rPr>
        <w:t xml:space="preserve"> the measures of viewership and attitude to a </w:t>
      </w:r>
      <w:r w:rsidR="00B0506C" w:rsidRPr="00436715">
        <w:rPr>
          <w:rFonts w:asciiTheme="minorHAnsi" w:hAnsiTheme="minorHAnsi" w:cstheme="minorHAnsi"/>
        </w:rPr>
        <w:t>conveni</w:t>
      </w:r>
      <w:r w:rsidR="00B0506C">
        <w:rPr>
          <w:rFonts w:asciiTheme="minorHAnsi" w:hAnsiTheme="minorHAnsi" w:cstheme="minorHAnsi"/>
        </w:rPr>
        <w:t>enc</w:t>
      </w:r>
      <w:r w:rsidR="00B0506C" w:rsidRPr="00436715">
        <w:rPr>
          <w:rFonts w:asciiTheme="minorHAnsi" w:hAnsiTheme="minorHAnsi" w:cstheme="minorHAnsi"/>
        </w:rPr>
        <w:t>e</w:t>
      </w:r>
      <w:r w:rsidRPr="00436715">
        <w:rPr>
          <w:rFonts w:asciiTheme="minorHAnsi" w:hAnsiTheme="minorHAnsi" w:cstheme="minorHAnsi"/>
        </w:rPr>
        <w:t xml:space="preserve"> sample of 79 Benedict College students qualified as reality television viewers. The results of the study </w:t>
      </w:r>
      <w:proofErr w:type="gramStart"/>
      <w:r w:rsidRPr="00436715">
        <w:rPr>
          <w:rFonts w:asciiTheme="minorHAnsi" w:hAnsiTheme="minorHAnsi" w:cstheme="minorHAnsi"/>
        </w:rPr>
        <w:t>was</w:t>
      </w:r>
      <w:proofErr w:type="gramEnd"/>
      <w:r w:rsidRPr="00436715">
        <w:rPr>
          <w:rFonts w:asciiTheme="minorHAnsi" w:hAnsiTheme="minorHAnsi" w:cstheme="minorHAnsi"/>
        </w:rPr>
        <w:t xml:space="preserve"> </w:t>
      </w:r>
      <w:r w:rsidR="00F77F2A" w:rsidRPr="00436715">
        <w:rPr>
          <w:rFonts w:asciiTheme="minorHAnsi" w:hAnsiTheme="minorHAnsi" w:cstheme="minorHAnsi"/>
        </w:rPr>
        <w:t>accom</w:t>
      </w:r>
      <w:r w:rsidR="00F77F2A">
        <w:rPr>
          <w:rFonts w:asciiTheme="minorHAnsi" w:hAnsiTheme="minorHAnsi" w:cstheme="minorHAnsi"/>
        </w:rPr>
        <w:t>m</w:t>
      </w:r>
      <w:r w:rsidR="00F77F2A" w:rsidRPr="00436715">
        <w:rPr>
          <w:rFonts w:asciiTheme="minorHAnsi" w:hAnsiTheme="minorHAnsi" w:cstheme="minorHAnsi"/>
        </w:rPr>
        <w:t>odated</w:t>
      </w:r>
      <w:r w:rsidRPr="00436715">
        <w:rPr>
          <w:rFonts w:asciiTheme="minorHAnsi" w:hAnsiTheme="minorHAnsi" w:cstheme="minorHAnsi"/>
        </w:rPr>
        <w:t xml:space="preserve"> through quant</w:t>
      </w:r>
      <w:r w:rsidR="00F77F2A">
        <w:rPr>
          <w:rFonts w:asciiTheme="minorHAnsi" w:hAnsiTheme="minorHAnsi" w:cstheme="minorHAnsi"/>
        </w:rPr>
        <w:t>it</w:t>
      </w:r>
      <w:r w:rsidRPr="00436715">
        <w:rPr>
          <w:rFonts w:asciiTheme="minorHAnsi" w:hAnsiTheme="minorHAnsi" w:cstheme="minorHAnsi"/>
        </w:rPr>
        <w:t xml:space="preserve">ative analysis. The data collection </w:t>
      </w:r>
      <w:r w:rsidR="00B31E61">
        <w:rPr>
          <w:rFonts w:asciiTheme="minorHAnsi" w:hAnsiTheme="minorHAnsi" w:cstheme="minorHAnsi"/>
        </w:rPr>
        <w:t xml:space="preserve">employed </w:t>
      </w:r>
      <w:r w:rsidRPr="00436715">
        <w:rPr>
          <w:rFonts w:asciiTheme="minorHAnsi" w:hAnsiTheme="minorHAnsi" w:cstheme="minorHAnsi"/>
        </w:rPr>
        <w:t>by the researcher included the following key va</w:t>
      </w:r>
      <w:r w:rsidR="00F77F2A">
        <w:rPr>
          <w:rFonts w:asciiTheme="minorHAnsi" w:hAnsiTheme="minorHAnsi" w:cstheme="minorHAnsi"/>
        </w:rPr>
        <w:t>r</w:t>
      </w:r>
      <w:r w:rsidRPr="00436715">
        <w:rPr>
          <w:rFonts w:asciiTheme="minorHAnsi" w:hAnsiTheme="minorHAnsi" w:cstheme="minorHAnsi"/>
        </w:rPr>
        <w:t>iables</w:t>
      </w:r>
      <w:r w:rsidR="00B31E61">
        <w:rPr>
          <w:rFonts w:asciiTheme="minorHAnsi" w:hAnsiTheme="minorHAnsi" w:cstheme="minorHAnsi"/>
        </w:rPr>
        <w:t>:</w:t>
      </w:r>
    </w:p>
    <w:p w14:paraId="43C4C721" w14:textId="77777777" w:rsidR="00B31E61" w:rsidRPr="00A610F7" w:rsidRDefault="00B31E61" w:rsidP="00A610F7">
      <w:pPr>
        <w:pStyle w:val="ListParagraph"/>
        <w:numPr>
          <w:ilvl w:val="0"/>
          <w:numId w:val="4"/>
        </w:numPr>
        <w:spacing w:line="360" w:lineRule="auto"/>
        <w:rPr>
          <w:rFonts w:asciiTheme="minorHAnsi" w:hAnsiTheme="minorHAnsi" w:cstheme="minorHAnsi"/>
        </w:rPr>
      </w:pPr>
      <w:r w:rsidRPr="00A610F7">
        <w:rPr>
          <w:rFonts w:asciiTheme="minorHAnsi" w:hAnsiTheme="minorHAnsi" w:cstheme="minorHAnsi"/>
        </w:rPr>
        <w:t>Degree of television watching</w:t>
      </w:r>
    </w:p>
    <w:p w14:paraId="7ABB4AF5" w14:textId="77777777" w:rsidR="00B31E61" w:rsidRPr="00A610F7" w:rsidRDefault="00B31E61" w:rsidP="00A610F7">
      <w:pPr>
        <w:pStyle w:val="ListParagraph"/>
        <w:numPr>
          <w:ilvl w:val="0"/>
          <w:numId w:val="4"/>
        </w:numPr>
        <w:spacing w:line="360" w:lineRule="auto"/>
        <w:rPr>
          <w:rFonts w:asciiTheme="minorHAnsi" w:hAnsiTheme="minorHAnsi" w:cstheme="minorHAnsi"/>
        </w:rPr>
      </w:pPr>
      <w:r w:rsidRPr="00A610F7">
        <w:rPr>
          <w:rFonts w:asciiTheme="minorHAnsi" w:hAnsiTheme="minorHAnsi" w:cstheme="minorHAnsi"/>
        </w:rPr>
        <w:t>Awareness of daytime reality TV shows</w:t>
      </w:r>
      <w:r w:rsidR="00E46ED2" w:rsidRPr="00A610F7">
        <w:rPr>
          <w:rFonts w:asciiTheme="minorHAnsi" w:hAnsiTheme="minorHAnsi" w:cstheme="minorHAnsi"/>
        </w:rPr>
        <w:t xml:space="preserve"> </w:t>
      </w:r>
    </w:p>
    <w:p w14:paraId="01A0ACCA" w14:textId="77777777" w:rsidR="00A610F7" w:rsidRPr="00A610F7" w:rsidRDefault="00B31E61" w:rsidP="00A610F7">
      <w:pPr>
        <w:pStyle w:val="ListParagraph"/>
        <w:numPr>
          <w:ilvl w:val="0"/>
          <w:numId w:val="4"/>
        </w:numPr>
        <w:spacing w:line="360" w:lineRule="auto"/>
        <w:rPr>
          <w:rFonts w:asciiTheme="minorHAnsi" w:hAnsiTheme="minorHAnsi" w:cstheme="minorHAnsi"/>
        </w:rPr>
      </w:pPr>
      <w:r w:rsidRPr="00A610F7">
        <w:rPr>
          <w:rFonts w:asciiTheme="minorHAnsi" w:hAnsiTheme="minorHAnsi" w:cstheme="minorHAnsi"/>
        </w:rPr>
        <w:t xml:space="preserve">Perceptions of the </w:t>
      </w:r>
      <w:r w:rsidR="00A610F7" w:rsidRPr="00A610F7">
        <w:rPr>
          <w:rFonts w:asciiTheme="minorHAnsi" w:hAnsiTheme="minorHAnsi" w:cstheme="minorHAnsi"/>
        </w:rPr>
        <w:t>black female protagonist for each show aware of</w:t>
      </w:r>
    </w:p>
    <w:p w14:paraId="128E2374" w14:textId="450264E2" w:rsidR="00E46ED2" w:rsidRPr="00A610F7" w:rsidRDefault="00A610F7" w:rsidP="00A610F7">
      <w:pPr>
        <w:pStyle w:val="ListParagraph"/>
        <w:numPr>
          <w:ilvl w:val="0"/>
          <w:numId w:val="4"/>
        </w:numPr>
        <w:spacing w:line="360" w:lineRule="auto"/>
        <w:rPr>
          <w:rFonts w:asciiTheme="minorHAnsi" w:hAnsiTheme="minorHAnsi" w:cstheme="minorHAnsi"/>
        </w:rPr>
      </w:pPr>
      <w:r w:rsidRPr="00A610F7">
        <w:rPr>
          <w:rFonts w:asciiTheme="minorHAnsi" w:hAnsiTheme="minorHAnsi" w:cstheme="minorHAnsi"/>
        </w:rPr>
        <w:t>Main demographics.</w:t>
      </w:r>
      <w:r w:rsidR="00E46ED2" w:rsidRPr="00A610F7">
        <w:rPr>
          <w:rFonts w:asciiTheme="minorHAnsi" w:hAnsiTheme="minorHAnsi" w:cstheme="minorHAnsi"/>
        </w:rPr>
        <w:t xml:space="preserve"> </w:t>
      </w:r>
    </w:p>
    <w:p w14:paraId="1009B641" w14:textId="77777777" w:rsidR="00A610F7" w:rsidRDefault="00E46ED2" w:rsidP="00E46ED2">
      <w:pPr>
        <w:ind w:firstLine="720"/>
        <w:rPr>
          <w:rFonts w:asciiTheme="minorHAnsi" w:hAnsiTheme="minorHAnsi" w:cstheme="minorHAnsi"/>
        </w:rPr>
      </w:pPr>
      <w:r w:rsidRPr="00436715">
        <w:rPr>
          <w:rFonts w:asciiTheme="minorHAnsi" w:hAnsiTheme="minorHAnsi" w:cstheme="minorHAnsi"/>
        </w:rPr>
        <w:t xml:space="preserve"> </w:t>
      </w:r>
    </w:p>
    <w:p w14:paraId="71F2D6F4" w14:textId="03773A71" w:rsidR="00E46ED2" w:rsidRPr="00436715" w:rsidRDefault="00E46ED2" w:rsidP="00E46ED2">
      <w:pPr>
        <w:ind w:firstLine="720"/>
        <w:rPr>
          <w:rFonts w:asciiTheme="minorHAnsi" w:hAnsiTheme="minorHAnsi" w:cstheme="minorHAnsi"/>
        </w:rPr>
      </w:pPr>
      <w:r w:rsidRPr="00436715">
        <w:rPr>
          <w:rFonts w:asciiTheme="minorHAnsi" w:hAnsiTheme="minorHAnsi" w:cstheme="minorHAnsi"/>
        </w:rPr>
        <w:t>The research is restricted to B</w:t>
      </w:r>
      <w:r w:rsidR="00F77F2A">
        <w:rPr>
          <w:rFonts w:asciiTheme="minorHAnsi" w:hAnsiTheme="minorHAnsi" w:cstheme="minorHAnsi"/>
        </w:rPr>
        <w:t>en</w:t>
      </w:r>
      <w:r w:rsidRPr="00436715">
        <w:rPr>
          <w:rFonts w:asciiTheme="minorHAnsi" w:hAnsiTheme="minorHAnsi" w:cstheme="minorHAnsi"/>
        </w:rPr>
        <w:t>edict College students</w:t>
      </w:r>
      <w:r w:rsidR="001A0EEC">
        <w:rPr>
          <w:rFonts w:asciiTheme="minorHAnsi" w:hAnsiTheme="minorHAnsi" w:cstheme="minorHAnsi"/>
        </w:rPr>
        <w:t>, including all four classifications of students (Freshman, Sophomore, Junior and Senior) enrolled full-time and present on campus.</w:t>
      </w:r>
      <w:r w:rsidRPr="00436715">
        <w:rPr>
          <w:rFonts w:asciiTheme="minorHAnsi" w:hAnsiTheme="minorHAnsi" w:cstheme="minorHAnsi"/>
        </w:rPr>
        <w:t xml:space="preserve"> </w:t>
      </w:r>
      <w:r w:rsidR="001A0EEC">
        <w:rPr>
          <w:rFonts w:asciiTheme="minorHAnsi" w:hAnsiTheme="minorHAnsi" w:cstheme="minorHAnsi"/>
        </w:rPr>
        <w:t>Each student who qualified was</w:t>
      </w:r>
      <w:r w:rsidRPr="00436715">
        <w:rPr>
          <w:rFonts w:asciiTheme="minorHAnsi" w:hAnsiTheme="minorHAnsi" w:cstheme="minorHAnsi"/>
        </w:rPr>
        <w:t xml:space="preserve"> asked a </w:t>
      </w:r>
      <w:r w:rsidR="001A0EEC">
        <w:rPr>
          <w:rFonts w:asciiTheme="minorHAnsi" w:hAnsiTheme="minorHAnsi" w:cstheme="minorHAnsi"/>
        </w:rPr>
        <w:t>battery</w:t>
      </w:r>
      <w:r w:rsidRPr="00436715">
        <w:rPr>
          <w:rFonts w:asciiTheme="minorHAnsi" w:hAnsiTheme="minorHAnsi" w:cstheme="minorHAnsi"/>
        </w:rPr>
        <w:t xml:space="preserve"> of core questions</w:t>
      </w:r>
      <w:r w:rsidR="001A0EEC">
        <w:rPr>
          <w:rFonts w:asciiTheme="minorHAnsi" w:hAnsiTheme="minorHAnsi" w:cstheme="minorHAnsi"/>
        </w:rPr>
        <w:t xml:space="preserve"> pertaining to the RQ the study was designed to answer.</w:t>
      </w:r>
    </w:p>
    <w:p w14:paraId="0C2D493A" w14:textId="639FF6DA" w:rsidR="00E46ED2" w:rsidRPr="00436715" w:rsidRDefault="00E46ED2" w:rsidP="00E46ED2">
      <w:pPr>
        <w:ind w:firstLine="720"/>
        <w:rPr>
          <w:rFonts w:asciiTheme="minorHAnsi" w:hAnsiTheme="minorHAnsi" w:cstheme="minorHAnsi"/>
        </w:rPr>
      </w:pPr>
      <w:r w:rsidRPr="00436715">
        <w:rPr>
          <w:rFonts w:asciiTheme="minorHAnsi" w:hAnsiTheme="minorHAnsi" w:cstheme="minorHAnsi"/>
        </w:rPr>
        <w:t xml:space="preserve">There </w:t>
      </w:r>
      <w:proofErr w:type="gramStart"/>
      <w:r w:rsidRPr="00436715">
        <w:rPr>
          <w:rFonts w:asciiTheme="minorHAnsi" w:hAnsiTheme="minorHAnsi" w:cstheme="minorHAnsi"/>
        </w:rPr>
        <w:t>was</w:t>
      </w:r>
      <w:proofErr w:type="gramEnd"/>
      <w:r w:rsidRPr="00436715">
        <w:rPr>
          <w:rFonts w:asciiTheme="minorHAnsi" w:hAnsiTheme="minorHAnsi" w:cstheme="minorHAnsi"/>
        </w:rPr>
        <w:t xml:space="preserve"> no certain number people from any classification chosen all people were surveyed and selected randomly by walking and having an oral survey with each student. </w:t>
      </w:r>
      <w:r w:rsidR="001A0EEC">
        <w:rPr>
          <w:rFonts w:asciiTheme="minorHAnsi" w:hAnsiTheme="minorHAnsi" w:cstheme="minorHAnsi"/>
        </w:rPr>
        <w:t>Students</w:t>
      </w:r>
      <w:r w:rsidRPr="00436715">
        <w:rPr>
          <w:rFonts w:asciiTheme="minorHAnsi" w:hAnsiTheme="minorHAnsi" w:cstheme="minorHAnsi"/>
        </w:rPr>
        <w:t xml:space="preserve"> first identified themselves as enrolled </w:t>
      </w:r>
      <w:r w:rsidR="001A0EEC">
        <w:rPr>
          <w:rFonts w:asciiTheme="minorHAnsi" w:hAnsiTheme="minorHAnsi" w:cstheme="minorHAnsi"/>
        </w:rPr>
        <w:t>students</w:t>
      </w:r>
      <w:r w:rsidRPr="00436715">
        <w:rPr>
          <w:rFonts w:asciiTheme="minorHAnsi" w:hAnsiTheme="minorHAnsi" w:cstheme="minorHAnsi"/>
        </w:rPr>
        <w:t xml:space="preserve"> at Benedict College, the three shows were orally listed to each viewer and followed by the other questions of research. The settin</w:t>
      </w:r>
      <w:r w:rsidR="001A0EEC">
        <w:rPr>
          <w:rFonts w:asciiTheme="minorHAnsi" w:hAnsiTheme="minorHAnsi" w:cstheme="minorHAnsi"/>
        </w:rPr>
        <w:t>g</w:t>
      </w:r>
      <w:r w:rsidRPr="00436715">
        <w:rPr>
          <w:rFonts w:asciiTheme="minorHAnsi" w:hAnsiTheme="minorHAnsi" w:cstheme="minorHAnsi"/>
        </w:rPr>
        <w:t xml:space="preserve"> of the study was at Benedict College amongst a regular school day with regular classes operating. </w:t>
      </w:r>
    </w:p>
    <w:p w14:paraId="405EEFD7" w14:textId="53C7795B" w:rsidR="00E46ED2" w:rsidRPr="00436715" w:rsidRDefault="00E46ED2" w:rsidP="00E46ED2">
      <w:pPr>
        <w:ind w:firstLine="720"/>
        <w:rPr>
          <w:rFonts w:asciiTheme="minorHAnsi" w:hAnsiTheme="minorHAnsi" w:cstheme="minorHAnsi"/>
        </w:rPr>
      </w:pPr>
      <w:r w:rsidRPr="00436715">
        <w:rPr>
          <w:rFonts w:asciiTheme="minorHAnsi" w:hAnsiTheme="minorHAnsi" w:cstheme="minorHAnsi"/>
        </w:rPr>
        <w:lastRenderedPageBreak/>
        <w:t xml:space="preserve">The three shows provided in the study and research are popular television shows that show on television for audience who enjoy reality television. The shows Love and Hip Hop </w:t>
      </w:r>
      <w:proofErr w:type="gramStart"/>
      <w:r w:rsidRPr="00436715">
        <w:rPr>
          <w:rFonts w:asciiTheme="minorHAnsi" w:hAnsiTheme="minorHAnsi" w:cstheme="minorHAnsi"/>
        </w:rPr>
        <w:t>ATL,</w:t>
      </w:r>
      <w:r w:rsidR="00A610F7">
        <w:rPr>
          <w:rFonts w:asciiTheme="minorHAnsi" w:hAnsiTheme="minorHAnsi" w:cstheme="minorHAnsi"/>
        </w:rPr>
        <w:t xml:space="preserve"> </w:t>
      </w:r>
      <w:r w:rsidR="001A0EEC">
        <w:rPr>
          <w:rFonts w:asciiTheme="minorHAnsi" w:hAnsiTheme="minorHAnsi" w:cstheme="minorHAnsi"/>
        </w:rPr>
        <w:t xml:space="preserve"> </w:t>
      </w:r>
      <w:r w:rsidRPr="00436715">
        <w:rPr>
          <w:rFonts w:asciiTheme="minorHAnsi" w:hAnsiTheme="minorHAnsi" w:cstheme="minorHAnsi"/>
        </w:rPr>
        <w:t>Love</w:t>
      </w:r>
      <w:proofErr w:type="gramEnd"/>
      <w:r w:rsidRPr="00436715">
        <w:rPr>
          <w:rFonts w:asciiTheme="minorHAnsi" w:hAnsiTheme="minorHAnsi" w:cstheme="minorHAnsi"/>
        </w:rPr>
        <w:t xml:space="preserve"> and Hip Hop LA, and Basketball Wives. These shows are popular reality television shows that are mainly watched by African American audiences. There are more than 10 reality television shows that feature black women and the antics that follow the behaviors portrayed on television. </w:t>
      </w:r>
    </w:p>
    <w:p w14:paraId="56C3D175" w14:textId="77777777" w:rsidR="007D6C84" w:rsidRDefault="00E46ED2" w:rsidP="007D6C84">
      <w:pPr>
        <w:ind w:firstLine="720"/>
        <w:rPr>
          <w:rFonts w:asciiTheme="minorHAnsi" w:hAnsiTheme="minorHAnsi" w:cstheme="minorHAnsi"/>
        </w:rPr>
      </w:pPr>
      <w:r w:rsidRPr="00436715">
        <w:rPr>
          <w:rFonts w:asciiTheme="minorHAnsi" w:hAnsiTheme="minorHAnsi" w:cstheme="minorHAnsi"/>
        </w:rPr>
        <w:t>The three hit shows in the data</w:t>
      </w:r>
      <w:r w:rsidR="001A0EEC">
        <w:rPr>
          <w:rFonts w:asciiTheme="minorHAnsi" w:hAnsiTheme="minorHAnsi" w:cstheme="minorHAnsi"/>
        </w:rPr>
        <w:t xml:space="preserve"> </w:t>
      </w:r>
      <w:r w:rsidRPr="00436715">
        <w:rPr>
          <w:rFonts w:asciiTheme="minorHAnsi" w:hAnsiTheme="minorHAnsi" w:cstheme="minorHAnsi"/>
        </w:rPr>
        <w:t>are hit shows originated on the Bravo network. The real House Wives franchise started in 2008. The series follows six women living in and around the respected areas the show is set in, balancing their home</w:t>
      </w:r>
      <w:r w:rsidR="001A0EEC">
        <w:rPr>
          <w:rFonts w:asciiTheme="minorHAnsi" w:hAnsiTheme="minorHAnsi" w:cstheme="minorHAnsi"/>
        </w:rPr>
        <w:t xml:space="preserve"> </w:t>
      </w:r>
      <w:r w:rsidRPr="00436715">
        <w:rPr>
          <w:rFonts w:asciiTheme="minorHAnsi" w:hAnsiTheme="minorHAnsi" w:cstheme="minorHAnsi"/>
        </w:rPr>
        <w:t xml:space="preserve">life, business ventures, and their social </w:t>
      </w:r>
      <w:r w:rsidR="001A0EEC">
        <w:rPr>
          <w:rFonts w:asciiTheme="minorHAnsi" w:hAnsiTheme="minorHAnsi" w:cstheme="minorHAnsi"/>
        </w:rPr>
        <w:t>endeavors</w:t>
      </w:r>
      <w:r w:rsidRPr="00436715">
        <w:rPr>
          <w:rFonts w:asciiTheme="minorHAnsi" w:hAnsiTheme="minorHAnsi" w:cstheme="minorHAnsi"/>
        </w:rPr>
        <w:t xml:space="preserve"> while a production crew follows their everyday lifestyle. Basketball Wives have the same concept as far as content, following instead the lives of women who are reluctant wives of famous NBA players. The behaviors from the women in the three shows give a conceptual view of life for these women in television. </w:t>
      </w:r>
    </w:p>
    <w:p w14:paraId="3372EFC2" w14:textId="4B7F5515" w:rsidR="00E46ED2" w:rsidRDefault="007D6C84" w:rsidP="007D6C84">
      <w:pPr>
        <w:ind w:firstLine="720"/>
        <w:rPr>
          <w:rFonts w:asciiTheme="minorHAnsi" w:hAnsiTheme="minorHAnsi" w:cstheme="minorHAnsi"/>
        </w:rPr>
      </w:pPr>
      <w:r>
        <w:rPr>
          <w:rFonts w:asciiTheme="minorHAnsi" w:hAnsiTheme="minorHAnsi" w:cstheme="minorHAnsi"/>
        </w:rPr>
        <w:t>The results of the survey were brought into a spreadsheet program (Excel) and tallied by the researcher. The results are presented and discussed in the next chapter.</w:t>
      </w:r>
    </w:p>
    <w:p w14:paraId="47538983" w14:textId="77777777" w:rsidR="007D6C84" w:rsidRDefault="007D6C84" w:rsidP="007D6C84">
      <w:pPr>
        <w:ind w:firstLine="720"/>
        <w:rPr>
          <w:rFonts w:asciiTheme="minorHAnsi" w:hAnsiTheme="minorHAnsi" w:cstheme="minorHAnsi"/>
        </w:rPr>
      </w:pPr>
    </w:p>
    <w:p w14:paraId="6EEFDDFE" w14:textId="779C6ECC" w:rsidR="007D6C84" w:rsidRPr="007D6C84" w:rsidRDefault="007D6C84" w:rsidP="007D6C84">
      <w:pPr>
        <w:ind w:firstLine="720"/>
        <w:rPr>
          <w:rFonts w:asciiTheme="majorHAnsi" w:hAnsiTheme="majorHAnsi" w:cstheme="majorHAnsi"/>
          <w:b/>
        </w:rPr>
      </w:pPr>
      <w:r w:rsidRPr="007D6C84">
        <w:rPr>
          <w:rFonts w:asciiTheme="majorHAnsi" w:hAnsiTheme="majorHAnsi" w:cstheme="majorHAnsi"/>
          <w:b/>
        </w:rPr>
        <w:t>Results and Discussion</w:t>
      </w:r>
    </w:p>
    <w:p w14:paraId="5B64A3E4" w14:textId="77777777" w:rsidR="00E46ED2" w:rsidRPr="00436715" w:rsidRDefault="00E46ED2" w:rsidP="00E46ED2">
      <w:pPr>
        <w:ind w:firstLine="720"/>
        <w:rPr>
          <w:rFonts w:asciiTheme="minorHAnsi" w:hAnsiTheme="minorHAnsi" w:cstheme="minorHAnsi"/>
        </w:rPr>
      </w:pPr>
    </w:p>
    <w:p w14:paraId="656FBF8B" w14:textId="40038823" w:rsidR="003B3D5F" w:rsidRPr="00436715" w:rsidRDefault="003B3D5F" w:rsidP="007D6C84">
      <w:pPr>
        <w:ind w:firstLine="720"/>
        <w:rPr>
          <w:rFonts w:asciiTheme="minorHAnsi" w:hAnsiTheme="minorHAnsi" w:cstheme="minorHAnsi"/>
        </w:rPr>
      </w:pPr>
      <w:r w:rsidRPr="00436715">
        <w:rPr>
          <w:rFonts w:asciiTheme="minorHAnsi" w:hAnsiTheme="minorHAnsi" w:cstheme="minorHAnsi"/>
        </w:rPr>
        <w:t>In the data provided below</w:t>
      </w:r>
      <w:r w:rsidR="00F95C25" w:rsidRPr="00436715">
        <w:rPr>
          <w:rFonts w:asciiTheme="minorHAnsi" w:hAnsiTheme="minorHAnsi" w:cstheme="minorHAnsi"/>
        </w:rPr>
        <w:t xml:space="preserve"> from the researcher</w:t>
      </w:r>
      <w:r w:rsidRPr="00436715">
        <w:rPr>
          <w:rFonts w:asciiTheme="minorHAnsi" w:hAnsiTheme="minorHAnsi" w:cstheme="minorHAnsi"/>
        </w:rPr>
        <w:t xml:space="preserve"> 45 females were recorded along with 34 males. A total of 79 students. In this study 24% were freshman, 14% were sophomores, 28% </w:t>
      </w:r>
      <w:r w:rsidRPr="00436715">
        <w:rPr>
          <w:rFonts w:asciiTheme="minorHAnsi" w:hAnsiTheme="minorHAnsi" w:cstheme="minorHAnsi"/>
        </w:rPr>
        <w:lastRenderedPageBreak/>
        <w:t xml:space="preserve">juniors and 18% were seniors. The total 79 students answered a study based question on if based on the intensity of viewership of three television shows. Love and Hip Hop: Atlanta, Love and Hip Hop: LA, and Real Basketball Wives: LA. </w:t>
      </w:r>
    </w:p>
    <w:tbl>
      <w:tblPr>
        <w:tblW w:w="3900" w:type="dxa"/>
        <w:tblLook w:val="04A0" w:firstRow="1" w:lastRow="0" w:firstColumn="1" w:lastColumn="0" w:noHBand="0" w:noVBand="1"/>
      </w:tblPr>
      <w:tblGrid>
        <w:gridCol w:w="1560"/>
        <w:gridCol w:w="2340"/>
      </w:tblGrid>
      <w:tr w:rsidR="003B3D5F" w:rsidRPr="00436715" w14:paraId="43FFC087" w14:textId="77777777" w:rsidTr="001044A0">
        <w:trPr>
          <w:trHeight w:val="320"/>
        </w:trPr>
        <w:tc>
          <w:tcPr>
            <w:tcW w:w="1560" w:type="dxa"/>
            <w:tcBorders>
              <w:top w:val="nil"/>
              <w:left w:val="nil"/>
              <w:bottom w:val="single" w:sz="4" w:space="0" w:color="E2EFDA"/>
              <w:right w:val="nil"/>
            </w:tcBorders>
            <w:shd w:val="clear" w:color="548235" w:fill="548235"/>
            <w:noWrap/>
            <w:vAlign w:val="bottom"/>
            <w:hideMark/>
          </w:tcPr>
          <w:p w14:paraId="169B032D" w14:textId="77777777" w:rsidR="003B3D5F" w:rsidRPr="00436715" w:rsidRDefault="003B3D5F" w:rsidP="001044A0">
            <w:pPr>
              <w:rPr>
                <w:rFonts w:asciiTheme="minorHAnsi" w:eastAsia="Times New Roman" w:hAnsiTheme="minorHAnsi" w:cstheme="minorHAnsi"/>
                <w:color w:val="FFFFFF"/>
              </w:rPr>
            </w:pPr>
            <w:r w:rsidRPr="00436715">
              <w:rPr>
                <w:rFonts w:asciiTheme="minorHAnsi" w:eastAsia="Times New Roman" w:hAnsiTheme="minorHAnsi" w:cstheme="minorHAnsi"/>
                <w:color w:val="FFFFFF"/>
              </w:rPr>
              <w:t>Row Labels</w:t>
            </w:r>
          </w:p>
        </w:tc>
        <w:tc>
          <w:tcPr>
            <w:tcW w:w="2340" w:type="dxa"/>
            <w:tcBorders>
              <w:top w:val="nil"/>
              <w:left w:val="nil"/>
              <w:bottom w:val="single" w:sz="4" w:space="0" w:color="E2EFDA"/>
              <w:right w:val="nil"/>
            </w:tcBorders>
            <w:shd w:val="clear" w:color="548235" w:fill="548235"/>
            <w:noWrap/>
            <w:vAlign w:val="bottom"/>
            <w:hideMark/>
          </w:tcPr>
          <w:p w14:paraId="53D5969C" w14:textId="77777777" w:rsidR="003B3D5F" w:rsidRPr="00436715" w:rsidRDefault="003B3D5F" w:rsidP="001044A0">
            <w:pPr>
              <w:rPr>
                <w:rFonts w:asciiTheme="minorHAnsi" w:eastAsia="Times New Roman" w:hAnsiTheme="minorHAnsi" w:cstheme="minorHAnsi"/>
                <w:color w:val="FFFFFF"/>
              </w:rPr>
            </w:pPr>
            <w:r w:rsidRPr="00436715">
              <w:rPr>
                <w:rFonts w:asciiTheme="minorHAnsi" w:eastAsia="Times New Roman" w:hAnsiTheme="minorHAnsi" w:cstheme="minorHAnsi"/>
                <w:color w:val="FFFFFF"/>
              </w:rPr>
              <w:t>Count of Gender</w:t>
            </w:r>
          </w:p>
        </w:tc>
      </w:tr>
      <w:tr w:rsidR="003B3D5F" w:rsidRPr="00436715" w14:paraId="0B30B3DC" w14:textId="77777777" w:rsidTr="001044A0">
        <w:trPr>
          <w:trHeight w:val="320"/>
        </w:trPr>
        <w:tc>
          <w:tcPr>
            <w:tcW w:w="1560" w:type="dxa"/>
            <w:tcBorders>
              <w:top w:val="single" w:sz="4" w:space="0" w:color="E2EFDA"/>
              <w:left w:val="nil"/>
              <w:bottom w:val="single" w:sz="4" w:space="0" w:color="E2EFDA"/>
              <w:right w:val="nil"/>
            </w:tcBorders>
            <w:shd w:val="clear" w:color="auto" w:fill="auto"/>
            <w:noWrap/>
            <w:vAlign w:val="bottom"/>
            <w:hideMark/>
          </w:tcPr>
          <w:p w14:paraId="4589DD6C" w14:textId="77777777" w:rsidR="003B3D5F" w:rsidRPr="00436715" w:rsidRDefault="003B3D5F" w:rsidP="001044A0">
            <w:pPr>
              <w:rPr>
                <w:rFonts w:asciiTheme="minorHAnsi" w:eastAsia="Times New Roman" w:hAnsiTheme="minorHAnsi" w:cstheme="minorHAnsi"/>
                <w:color w:val="000000"/>
              </w:rPr>
            </w:pPr>
            <w:r w:rsidRPr="00436715">
              <w:rPr>
                <w:rFonts w:asciiTheme="minorHAnsi" w:eastAsia="Times New Roman" w:hAnsiTheme="minorHAnsi" w:cstheme="minorHAnsi"/>
                <w:color w:val="000000"/>
              </w:rPr>
              <w:t>female</w:t>
            </w:r>
          </w:p>
        </w:tc>
        <w:tc>
          <w:tcPr>
            <w:tcW w:w="2340" w:type="dxa"/>
            <w:tcBorders>
              <w:top w:val="single" w:sz="4" w:space="0" w:color="E2EFDA"/>
              <w:left w:val="nil"/>
              <w:bottom w:val="single" w:sz="4" w:space="0" w:color="E2EFDA"/>
              <w:right w:val="nil"/>
            </w:tcBorders>
            <w:shd w:val="clear" w:color="auto" w:fill="auto"/>
            <w:noWrap/>
            <w:vAlign w:val="bottom"/>
            <w:hideMark/>
          </w:tcPr>
          <w:p w14:paraId="55006507" w14:textId="77777777" w:rsidR="003B3D5F" w:rsidRPr="00436715" w:rsidRDefault="003B3D5F"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45</w:t>
            </w:r>
          </w:p>
        </w:tc>
      </w:tr>
      <w:tr w:rsidR="003B3D5F" w:rsidRPr="00436715" w14:paraId="4771CD91" w14:textId="77777777" w:rsidTr="001044A0">
        <w:trPr>
          <w:trHeight w:val="320"/>
        </w:trPr>
        <w:tc>
          <w:tcPr>
            <w:tcW w:w="1560" w:type="dxa"/>
            <w:tcBorders>
              <w:top w:val="single" w:sz="4" w:space="0" w:color="E2EFDA"/>
              <w:left w:val="nil"/>
              <w:bottom w:val="single" w:sz="4" w:space="0" w:color="E2EFDA"/>
              <w:right w:val="nil"/>
            </w:tcBorders>
            <w:shd w:val="clear" w:color="auto" w:fill="auto"/>
            <w:noWrap/>
            <w:vAlign w:val="bottom"/>
            <w:hideMark/>
          </w:tcPr>
          <w:p w14:paraId="6670AB21" w14:textId="77777777" w:rsidR="003B3D5F" w:rsidRPr="00436715" w:rsidRDefault="003B3D5F" w:rsidP="001044A0">
            <w:pPr>
              <w:rPr>
                <w:rFonts w:asciiTheme="minorHAnsi" w:eastAsia="Times New Roman" w:hAnsiTheme="minorHAnsi" w:cstheme="minorHAnsi"/>
                <w:color w:val="000000"/>
              </w:rPr>
            </w:pPr>
            <w:r w:rsidRPr="00436715">
              <w:rPr>
                <w:rFonts w:asciiTheme="minorHAnsi" w:eastAsia="Times New Roman" w:hAnsiTheme="minorHAnsi" w:cstheme="minorHAnsi"/>
                <w:color w:val="000000"/>
              </w:rPr>
              <w:t>male</w:t>
            </w:r>
          </w:p>
        </w:tc>
        <w:tc>
          <w:tcPr>
            <w:tcW w:w="2340" w:type="dxa"/>
            <w:tcBorders>
              <w:top w:val="single" w:sz="4" w:space="0" w:color="E2EFDA"/>
              <w:left w:val="nil"/>
              <w:bottom w:val="single" w:sz="4" w:space="0" w:color="E2EFDA"/>
              <w:right w:val="nil"/>
            </w:tcBorders>
            <w:shd w:val="clear" w:color="auto" w:fill="auto"/>
            <w:noWrap/>
            <w:vAlign w:val="bottom"/>
            <w:hideMark/>
          </w:tcPr>
          <w:p w14:paraId="0B61F146" w14:textId="77777777" w:rsidR="003B3D5F" w:rsidRPr="00436715" w:rsidRDefault="003B3D5F"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34</w:t>
            </w:r>
          </w:p>
        </w:tc>
      </w:tr>
      <w:tr w:rsidR="003B3D5F" w:rsidRPr="00436715" w14:paraId="1C4C9497" w14:textId="77777777" w:rsidTr="001044A0">
        <w:trPr>
          <w:trHeight w:val="320"/>
        </w:trPr>
        <w:tc>
          <w:tcPr>
            <w:tcW w:w="1560" w:type="dxa"/>
            <w:tcBorders>
              <w:top w:val="double" w:sz="6" w:space="0" w:color="548235"/>
              <w:left w:val="nil"/>
              <w:bottom w:val="nil"/>
              <w:right w:val="nil"/>
            </w:tcBorders>
            <w:shd w:val="clear" w:color="auto" w:fill="auto"/>
            <w:noWrap/>
            <w:vAlign w:val="bottom"/>
            <w:hideMark/>
          </w:tcPr>
          <w:p w14:paraId="11EE44F8" w14:textId="77777777" w:rsidR="003B3D5F" w:rsidRPr="00436715" w:rsidRDefault="003B3D5F" w:rsidP="001044A0">
            <w:pPr>
              <w:rPr>
                <w:rFonts w:asciiTheme="minorHAnsi" w:eastAsia="Times New Roman" w:hAnsiTheme="minorHAnsi" w:cstheme="minorHAnsi"/>
                <w:b/>
                <w:bCs/>
                <w:color w:val="000000"/>
              </w:rPr>
            </w:pPr>
            <w:r w:rsidRPr="00436715">
              <w:rPr>
                <w:rFonts w:asciiTheme="minorHAnsi" w:eastAsia="Times New Roman" w:hAnsiTheme="minorHAnsi" w:cstheme="minorHAnsi"/>
                <w:b/>
                <w:bCs/>
                <w:color w:val="000000"/>
              </w:rPr>
              <w:t>Grand Total</w:t>
            </w:r>
          </w:p>
        </w:tc>
        <w:tc>
          <w:tcPr>
            <w:tcW w:w="2340" w:type="dxa"/>
            <w:tcBorders>
              <w:top w:val="double" w:sz="6" w:space="0" w:color="548235"/>
              <w:left w:val="nil"/>
              <w:bottom w:val="nil"/>
              <w:right w:val="nil"/>
            </w:tcBorders>
            <w:shd w:val="clear" w:color="auto" w:fill="auto"/>
            <w:noWrap/>
            <w:vAlign w:val="bottom"/>
            <w:hideMark/>
          </w:tcPr>
          <w:p w14:paraId="7CD89803" w14:textId="77777777" w:rsidR="003B3D5F" w:rsidRPr="00436715" w:rsidRDefault="003B3D5F" w:rsidP="001044A0">
            <w:pPr>
              <w:jc w:val="right"/>
              <w:rPr>
                <w:rFonts w:asciiTheme="minorHAnsi" w:eastAsia="Times New Roman" w:hAnsiTheme="minorHAnsi" w:cstheme="minorHAnsi"/>
                <w:b/>
                <w:bCs/>
                <w:color w:val="000000"/>
              </w:rPr>
            </w:pPr>
            <w:r w:rsidRPr="00436715">
              <w:rPr>
                <w:rFonts w:asciiTheme="minorHAnsi" w:eastAsia="Times New Roman" w:hAnsiTheme="minorHAnsi" w:cstheme="minorHAnsi"/>
                <w:b/>
                <w:bCs/>
                <w:color w:val="000000"/>
              </w:rPr>
              <w:t>79</w:t>
            </w:r>
          </w:p>
        </w:tc>
      </w:tr>
    </w:tbl>
    <w:p w14:paraId="40ED351B" w14:textId="6EFA5B3D" w:rsidR="003B3D5F" w:rsidRPr="00436715" w:rsidRDefault="003B3D5F" w:rsidP="003B3D5F">
      <w:pPr>
        <w:rPr>
          <w:rFonts w:asciiTheme="minorHAnsi" w:hAnsiTheme="minorHAnsi" w:cstheme="minorHAnsi"/>
        </w:rPr>
      </w:pPr>
    </w:p>
    <w:p w14:paraId="1FD1FA44" w14:textId="3B58ED55" w:rsidR="003B3D5F" w:rsidRPr="00436715" w:rsidRDefault="003B3D5F" w:rsidP="003B3D5F">
      <w:pPr>
        <w:ind w:firstLine="720"/>
        <w:rPr>
          <w:rFonts w:asciiTheme="minorHAnsi" w:hAnsiTheme="minorHAnsi" w:cstheme="minorHAnsi"/>
        </w:rPr>
      </w:pPr>
    </w:p>
    <w:p w14:paraId="628A6BF2" w14:textId="158B2820" w:rsidR="00F95C25" w:rsidRPr="00436715" w:rsidRDefault="00E577BA" w:rsidP="003B3D5F">
      <w:pPr>
        <w:ind w:firstLine="720"/>
        <w:rPr>
          <w:rFonts w:asciiTheme="minorHAnsi" w:hAnsiTheme="minorHAnsi" w:cstheme="minorHAnsi"/>
        </w:rPr>
      </w:pPr>
      <w:r w:rsidRPr="00436715">
        <w:rPr>
          <w:rFonts w:asciiTheme="minorHAnsi" w:hAnsiTheme="minorHAnsi" w:cstheme="minorHAnsi"/>
          <w:noProof/>
        </w:rPr>
        <w:drawing>
          <wp:anchor distT="0" distB="0" distL="114300" distR="114300" simplePos="0" relativeHeight="251659264" behindDoc="0" locked="0" layoutInCell="1" allowOverlap="1" wp14:anchorId="671B14E3" wp14:editId="5CCD8D78">
            <wp:simplePos x="0" y="0"/>
            <wp:positionH relativeFrom="column">
              <wp:posOffset>1227667</wp:posOffset>
            </wp:positionH>
            <wp:positionV relativeFrom="paragraph">
              <wp:posOffset>935778</wp:posOffset>
            </wp:positionV>
            <wp:extent cx="2804160" cy="2021840"/>
            <wp:effectExtent l="0" t="0" r="15240" b="10160"/>
            <wp:wrapTopAndBottom/>
            <wp:docPr id="4" name="Chart 4">
              <a:extLst xmlns:a="http://schemas.openxmlformats.org/drawingml/2006/main">
                <a:ext uri="{FF2B5EF4-FFF2-40B4-BE49-F238E27FC236}">
                  <a16:creationId xmlns:a16="http://schemas.microsoft.com/office/drawing/2014/main" id="{8D3100C1-7945-724D-A892-50D5BD297C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margin">
              <wp14:pctWidth>0</wp14:pctWidth>
            </wp14:sizeRelH>
            <wp14:sizeRelV relativeFrom="margin">
              <wp14:pctHeight>0</wp14:pctHeight>
            </wp14:sizeRelV>
          </wp:anchor>
        </w:drawing>
      </w:r>
      <w:r w:rsidR="00F95C25" w:rsidRPr="00436715">
        <w:rPr>
          <w:rFonts w:asciiTheme="minorHAnsi" w:hAnsiTheme="minorHAnsi" w:cstheme="minorHAnsi"/>
        </w:rPr>
        <w:t xml:space="preserve">The gender roles </w:t>
      </w:r>
      <w:proofErr w:type="gramStart"/>
      <w:r w:rsidR="00F95C25" w:rsidRPr="00436715">
        <w:rPr>
          <w:rFonts w:asciiTheme="minorHAnsi" w:hAnsiTheme="minorHAnsi" w:cstheme="minorHAnsi"/>
        </w:rPr>
        <w:t>plays</w:t>
      </w:r>
      <w:proofErr w:type="gramEnd"/>
      <w:r w:rsidR="00F95C25" w:rsidRPr="00436715">
        <w:rPr>
          <w:rFonts w:asciiTheme="minorHAnsi" w:hAnsiTheme="minorHAnsi" w:cstheme="minorHAnsi"/>
        </w:rPr>
        <w:t xml:space="preserve"> a part in the study because it gives the researcher and </w:t>
      </w:r>
      <w:proofErr w:type="spellStart"/>
      <w:r w:rsidR="00F95C25" w:rsidRPr="00436715">
        <w:rPr>
          <w:rFonts w:asciiTheme="minorHAnsi" w:hAnsiTheme="minorHAnsi" w:cstheme="minorHAnsi"/>
        </w:rPr>
        <w:t>non bias</w:t>
      </w:r>
      <w:proofErr w:type="spellEnd"/>
      <w:r w:rsidR="00F95C25" w:rsidRPr="00436715">
        <w:rPr>
          <w:rFonts w:asciiTheme="minorHAnsi" w:hAnsiTheme="minorHAnsi" w:cstheme="minorHAnsi"/>
        </w:rPr>
        <w:t xml:space="preserve"> answer from all viewers and honest feedback from the questions. </w:t>
      </w:r>
    </w:p>
    <w:tbl>
      <w:tblPr>
        <w:tblW w:w="18286" w:type="dxa"/>
        <w:tblLayout w:type="fixed"/>
        <w:tblLook w:val="04A0" w:firstRow="1" w:lastRow="0" w:firstColumn="1" w:lastColumn="0" w:noHBand="0" w:noVBand="1"/>
      </w:tblPr>
      <w:tblGrid>
        <w:gridCol w:w="2552"/>
        <w:gridCol w:w="1348"/>
        <w:gridCol w:w="5739"/>
        <w:gridCol w:w="8647"/>
      </w:tblGrid>
      <w:tr w:rsidR="00E577BA" w:rsidRPr="00436715" w14:paraId="1F977C12" w14:textId="77777777" w:rsidTr="00E577BA">
        <w:trPr>
          <w:trHeight w:val="320"/>
        </w:trPr>
        <w:tc>
          <w:tcPr>
            <w:tcW w:w="9639" w:type="dxa"/>
            <w:gridSpan w:val="3"/>
            <w:tcBorders>
              <w:top w:val="nil"/>
              <w:left w:val="nil"/>
              <w:bottom w:val="nil"/>
              <w:right w:val="nil"/>
            </w:tcBorders>
            <w:shd w:val="clear" w:color="auto" w:fill="auto"/>
            <w:noWrap/>
            <w:vAlign w:val="bottom"/>
            <w:hideMark/>
          </w:tcPr>
          <w:p w14:paraId="10E2912A" w14:textId="3A05C2E4" w:rsidR="00F95C25" w:rsidRDefault="00F95C25" w:rsidP="001044A0">
            <w:pPr>
              <w:rPr>
                <w:rFonts w:asciiTheme="minorHAnsi" w:eastAsia="Times New Roman" w:hAnsiTheme="minorHAnsi" w:cstheme="minorHAnsi"/>
                <w:color w:val="000000"/>
              </w:rPr>
            </w:pPr>
          </w:p>
          <w:p w14:paraId="70901E5E" w14:textId="72D61D2D" w:rsidR="00E577BA" w:rsidRPr="00E577BA" w:rsidRDefault="00E577BA" w:rsidP="00E577BA">
            <w:pPr>
              <w:ind w:firstLine="720"/>
              <w:rPr>
                <w:rFonts w:asciiTheme="minorHAnsi" w:hAnsiTheme="minorHAnsi" w:cstheme="minorHAnsi"/>
              </w:rPr>
            </w:pPr>
            <w:r w:rsidRPr="00436715">
              <w:rPr>
                <w:rFonts w:asciiTheme="minorHAnsi" w:hAnsiTheme="minorHAnsi" w:cstheme="minorHAnsi"/>
              </w:rPr>
              <w:lastRenderedPageBreak/>
              <w:t xml:space="preserve">   The intensity of viewership in the chart above records how much time one tells the researcher they spend watching television breaking it down into three cat</w:t>
            </w:r>
            <w:r>
              <w:rPr>
                <w:rFonts w:asciiTheme="minorHAnsi" w:hAnsiTheme="minorHAnsi" w:cstheme="minorHAnsi"/>
              </w:rPr>
              <w:t>e</w:t>
            </w:r>
            <w:r w:rsidRPr="00436715">
              <w:rPr>
                <w:rFonts w:asciiTheme="minorHAnsi" w:hAnsiTheme="minorHAnsi" w:cstheme="minorHAnsi"/>
              </w:rPr>
              <w:t xml:space="preserve">gories. The chart shows the division of viewership between freshman, juniors, and </w:t>
            </w:r>
            <w:proofErr w:type="spellStart"/>
            <w:r w:rsidRPr="00436715">
              <w:rPr>
                <w:rFonts w:asciiTheme="minorHAnsi" w:hAnsiTheme="minorHAnsi" w:cstheme="minorHAnsi"/>
              </w:rPr>
              <w:t>sophmores</w:t>
            </w:r>
            <w:proofErr w:type="spellEnd"/>
            <w:r w:rsidRPr="00436715">
              <w:rPr>
                <w:rFonts w:asciiTheme="minorHAnsi" w:hAnsiTheme="minorHAnsi" w:cstheme="minorHAnsi"/>
              </w:rPr>
              <w:t xml:space="preserve">, all recorded into different counts and the grand total recorded after all put into one.  </w:t>
            </w:r>
          </w:p>
        </w:tc>
        <w:tc>
          <w:tcPr>
            <w:tcW w:w="8647" w:type="dxa"/>
            <w:tcBorders>
              <w:top w:val="nil"/>
              <w:left w:val="nil"/>
              <w:bottom w:val="nil"/>
              <w:right w:val="nil"/>
            </w:tcBorders>
            <w:shd w:val="clear" w:color="auto" w:fill="auto"/>
            <w:noWrap/>
            <w:vAlign w:val="bottom"/>
            <w:hideMark/>
          </w:tcPr>
          <w:p w14:paraId="63E9E8DE" w14:textId="77777777" w:rsidR="00F95C25" w:rsidRPr="00436715" w:rsidRDefault="00F95C25" w:rsidP="001044A0">
            <w:pPr>
              <w:rPr>
                <w:rFonts w:asciiTheme="minorHAnsi" w:eastAsia="Times New Roman" w:hAnsiTheme="minorHAnsi" w:cstheme="minorHAnsi"/>
                <w:sz w:val="20"/>
                <w:szCs w:val="20"/>
              </w:rPr>
            </w:pPr>
          </w:p>
        </w:tc>
      </w:tr>
      <w:tr w:rsidR="00F95C25" w:rsidRPr="00436715" w14:paraId="47151E70" w14:textId="77777777" w:rsidTr="00E577BA">
        <w:trPr>
          <w:gridAfter w:val="2"/>
          <w:wAfter w:w="14386" w:type="dxa"/>
          <w:trHeight w:val="320"/>
        </w:trPr>
        <w:tc>
          <w:tcPr>
            <w:tcW w:w="2552" w:type="dxa"/>
            <w:tcBorders>
              <w:top w:val="nil"/>
              <w:left w:val="nil"/>
              <w:bottom w:val="single" w:sz="4" w:space="0" w:color="E2EFDA"/>
              <w:right w:val="nil"/>
            </w:tcBorders>
            <w:shd w:val="clear" w:color="548235" w:fill="548235"/>
            <w:noWrap/>
            <w:vAlign w:val="bottom"/>
            <w:hideMark/>
          </w:tcPr>
          <w:p w14:paraId="117F75D7" w14:textId="77777777" w:rsidR="00F95C25" w:rsidRPr="00436715" w:rsidRDefault="00F95C25" w:rsidP="001044A0">
            <w:pPr>
              <w:rPr>
                <w:rFonts w:asciiTheme="minorHAnsi" w:eastAsia="Times New Roman" w:hAnsiTheme="minorHAnsi" w:cstheme="minorHAnsi"/>
                <w:color w:val="FFFFFF"/>
              </w:rPr>
            </w:pPr>
            <w:r w:rsidRPr="00436715">
              <w:rPr>
                <w:rFonts w:asciiTheme="minorHAnsi" w:eastAsia="Times New Roman" w:hAnsiTheme="minorHAnsi" w:cstheme="minorHAnsi"/>
                <w:color w:val="FFFFFF"/>
              </w:rPr>
              <w:t>Row Labels</w:t>
            </w:r>
          </w:p>
        </w:tc>
        <w:tc>
          <w:tcPr>
            <w:tcW w:w="1348" w:type="dxa"/>
            <w:tcBorders>
              <w:top w:val="nil"/>
              <w:left w:val="nil"/>
              <w:bottom w:val="single" w:sz="4" w:space="0" w:color="E2EFDA"/>
              <w:right w:val="nil"/>
            </w:tcBorders>
            <w:shd w:val="clear" w:color="548235" w:fill="548235"/>
            <w:noWrap/>
            <w:vAlign w:val="bottom"/>
            <w:hideMark/>
          </w:tcPr>
          <w:p w14:paraId="61D86E87" w14:textId="77777777" w:rsidR="00F95C25" w:rsidRPr="00436715" w:rsidRDefault="00F95C25" w:rsidP="001044A0">
            <w:pPr>
              <w:rPr>
                <w:rFonts w:asciiTheme="minorHAnsi" w:eastAsia="Times New Roman" w:hAnsiTheme="minorHAnsi" w:cstheme="minorHAnsi"/>
                <w:color w:val="FFFFFF"/>
              </w:rPr>
            </w:pPr>
            <w:r w:rsidRPr="00436715">
              <w:rPr>
                <w:rFonts w:asciiTheme="minorHAnsi" w:eastAsia="Times New Roman" w:hAnsiTheme="minorHAnsi" w:cstheme="minorHAnsi"/>
                <w:color w:val="FFFFFF"/>
              </w:rPr>
              <w:t>Count of Viewer</w:t>
            </w:r>
          </w:p>
        </w:tc>
      </w:tr>
      <w:tr w:rsidR="00F95C25" w:rsidRPr="00436715" w14:paraId="172AC6F0" w14:textId="77777777" w:rsidTr="00E577BA">
        <w:trPr>
          <w:gridAfter w:val="2"/>
          <w:wAfter w:w="14386" w:type="dxa"/>
          <w:trHeight w:val="320"/>
        </w:trPr>
        <w:tc>
          <w:tcPr>
            <w:tcW w:w="2552" w:type="dxa"/>
            <w:tcBorders>
              <w:top w:val="single" w:sz="4" w:space="0" w:color="E2EFDA"/>
              <w:left w:val="nil"/>
              <w:bottom w:val="single" w:sz="4" w:space="0" w:color="E2EFDA"/>
              <w:right w:val="nil"/>
            </w:tcBorders>
            <w:shd w:val="clear" w:color="auto" w:fill="auto"/>
            <w:noWrap/>
            <w:vAlign w:val="bottom"/>
            <w:hideMark/>
          </w:tcPr>
          <w:p w14:paraId="103D9006" w14:textId="77777777" w:rsidR="00F95C25" w:rsidRPr="00436715" w:rsidRDefault="00F95C25" w:rsidP="001044A0">
            <w:pPr>
              <w:rPr>
                <w:rFonts w:asciiTheme="minorHAnsi" w:eastAsia="Times New Roman" w:hAnsiTheme="minorHAnsi" w:cstheme="minorHAnsi"/>
                <w:color w:val="000000"/>
              </w:rPr>
            </w:pPr>
            <w:r w:rsidRPr="00436715">
              <w:rPr>
                <w:rFonts w:asciiTheme="minorHAnsi" w:eastAsia="Times New Roman" w:hAnsiTheme="minorHAnsi" w:cstheme="minorHAnsi"/>
                <w:color w:val="000000"/>
              </w:rPr>
              <w:t xml:space="preserve">heavy </w:t>
            </w:r>
          </w:p>
        </w:tc>
        <w:tc>
          <w:tcPr>
            <w:tcW w:w="1348" w:type="dxa"/>
            <w:tcBorders>
              <w:top w:val="single" w:sz="4" w:space="0" w:color="E2EFDA"/>
              <w:left w:val="nil"/>
              <w:bottom w:val="single" w:sz="4" w:space="0" w:color="E2EFDA"/>
              <w:right w:val="nil"/>
            </w:tcBorders>
            <w:shd w:val="clear" w:color="auto" w:fill="auto"/>
            <w:noWrap/>
            <w:vAlign w:val="bottom"/>
            <w:hideMark/>
          </w:tcPr>
          <w:p w14:paraId="24CAE7C9" w14:textId="77777777" w:rsidR="00F95C25" w:rsidRPr="00436715" w:rsidRDefault="00F95C25"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16</w:t>
            </w:r>
          </w:p>
        </w:tc>
      </w:tr>
      <w:tr w:rsidR="00F95C25" w:rsidRPr="00436715" w14:paraId="714AA0A0" w14:textId="77777777" w:rsidTr="00E577BA">
        <w:trPr>
          <w:gridAfter w:val="2"/>
          <w:wAfter w:w="14386" w:type="dxa"/>
          <w:trHeight w:val="320"/>
        </w:trPr>
        <w:tc>
          <w:tcPr>
            <w:tcW w:w="2552" w:type="dxa"/>
            <w:tcBorders>
              <w:top w:val="single" w:sz="4" w:space="0" w:color="E2EFDA"/>
              <w:left w:val="nil"/>
              <w:bottom w:val="single" w:sz="4" w:space="0" w:color="E2EFDA"/>
              <w:right w:val="nil"/>
            </w:tcBorders>
            <w:shd w:val="clear" w:color="auto" w:fill="auto"/>
            <w:noWrap/>
            <w:vAlign w:val="bottom"/>
            <w:hideMark/>
          </w:tcPr>
          <w:p w14:paraId="5F1EB283" w14:textId="77777777" w:rsidR="00F95C25" w:rsidRPr="00436715" w:rsidRDefault="00F95C25" w:rsidP="001044A0">
            <w:pPr>
              <w:rPr>
                <w:rFonts w:asciiTheme="minorHAnsi" w:eastAsia="Times New Roman" w:hAnsiTheme="minorHAnsi" w:cstheme="minorHAnsi"/>
                <w:color w:val="000000"/>
              </w:rPr>
            </w:pPr>
            <w:r w:rsidRPr="00436715">
              <w:rPr>
                <w:rFonts w:asciiTheme="minorHAnsi" w:eastAsia="Times New Roman" w:hAnsiTheme="minorHAnsi" w:cstheme="minorHAnsi"/>
                <w:color w:val="000000"/>
              </w:rPr>
              <w:t>light</w:t>
            </w:r>
          </w:p>
        </w:tc>
        <w:tc>
          <w:tcPr>
            <w:tcW w:w="1348" w:type="dxa"/>
            <w:tcBorders>
              <w:top w:val="single" w:sz="4" w:space="0" w:color="E2EFDA"/>
              <w:left w:val="nil"/>
              <w:bottom w:val="single" w:sz="4" w:space="0" w:color="E2EFDA"/>
              <w:right w:val="nil"/>
            </w:tcBorders>
            <w:shd w:val="clear" w:color="auto" w:fill="auto"/>
            <w:noWrap/>
            <w:vAlign w:val="bottom"/>
            <w:hideMark/>
          </w:tcPr>
          <w:p w14:paraId="37B336D0" w14:textId="77777777" w:rsidR="00F95C25" w:rsidRPr="00436715" w:rsidRDefault="00F95C25"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25</w:t>
            </w:r>
          </w:p>
        </w:tc>
      </w:tr>
      <w:tr w:rsidR="00F95C25" w:rsidRPr="00436715" w14:paraId="642B2CFA" w14:textId="77777777" w:rsidTr="00E577BA">
        <w:trPr>
          <w:gridAfter w:val="2"/>
          <w:wAfter w:w="14386" w:type="dxa"/>
          <w:trHeight w:val="320"/>
        </w:trPr>
        <w:tc>
          <w:tcPr>
            <w:tcW w:w="2552" w:type="dxa"/>
            <w:tcBorders>
              <w:top w:val="single" w:sz="4" w:space="0" w:color="E2EFDA"/>
              <w:left w:val="nil"/>
              <w:bottom w:val="single" w:sz="4" w:space="0" w:color="E2EFDA"/>
              <w:right w:val="nil"/>
            </w:tcBorders>
            <w:shd w:val="clear" w:color="auto" w:fill="auto"/>
            <w:noWrap/>
            <w:vAlign w:val="bottom"/>
            <w:hideMark/>
          </w:tcPr>
          <w:p w14:paraId="57011CE0" w14:textId="77777777" w:rsidR="00F95C25" w:rsidRPr="00436715" w:rsidRDefault="00F95C25" w:rsidP="001044A0">
            <w:pPr>
              <w:rPr>
                <w:rFonts w:asciiTheme="minorHAnsi" w:eastAsia="Times New Roman" w:hAnsiTheme="minorHAnsi" w:cstheme="minorHAnsi"/>
                <w:color w:val="000000"/>
              </w:rPr>
            </w:pPr>
            <w:r w:rsidRPr="00436715">
              <w:rPr>
                <w:rFonts w:asciiTheme="minorHAnsi" w:eastAsia="Times New Roman" w:hAnsiTheme="minorHAnsi" w:cstheme="minorHAnsi"/>
                <w:color w:val="000000"/>
              </w:rPr>
              <w:t>moderate</w:t>
            </w:r>
          </w:p>
        </w:tc>
        <w:tc>
          <w:tcPr>
            <w:tcW w:w="1348" w:type="dxa"/>
            <w:tcBorders>
              <w:top w:val="single" w:sz="4" w:space="0" w:color="E2EFDA"/>
              <w:left w:val="nil"/>
              <w:bottom w:val="single" w:sz="4" w:space="0" w:color="E2EFDA"/>
              <w:right w:val="nil"/>
            </w:tcBorders>
            <w:shd w:val="clear" w:color="auto" w:fill="auto"/>
            <w:noWrap/>
            <w:vAlign w:val="bottom"/>
            <w:hideMark/>
          </w:tcPr>
          <w:p w14:paraId="60BD95DD" w14:textId="77777777" w:rsidR="00F95C25" w:rsidRPr="00436715" w:rsidRDefault="00F95C25"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38</w:t>
            </w:r>
          </w:p>
        </w:tc>
      </w:tr>
      <w:tr w:rsidR="00F95C25" w:rsidRPr="00436715" w14:paraId="1604BEF6" w14:textId="77777777" w:rsidTr="00E577BA">
        <w:trPr>
          <w:gridAfter w:val="2"/>
          <w:wAfter w:w="14386" w:type="dxa"/>
          <w:trHeight w:val="320"/>
        </w:trPr>
        <w:tc>
          <w:tcPr>
            <w:tcW w:w="2552" w:type="dxa"/>
            <w:tcBorders>
              <w:top w:val="double" w:sz="6" w:space="0" w:color="548235"/>
              <w:left w:val="nil"/>
              <w:bottom w:val="nil"/>
              <w:right w:val="nil"/>
            </w:tcBorders>
            <w:shd w:val="clear" w:color="auto" w:fill="auto"/>
            <w:noWrap/>
            <w:vAlign w:val="bottom"/>
            <w:hideMark/>
          </w:tcPr>
          <w:p w14:paraId="67697006" w14:textId="77777777" w:rsidR="00F95C25" w:rsidRPr="00436715" w:rsidRDefault="00F95C25" w:rsidP="001044A0">
            <w:pPr>
              <w:rPr>
                <w:rFonts w:asciiTheme="minorHAnsi" w:eastAsia="Times New Roman" w:hAnsiTheme="minorHAnsi" w:cstheme="minorHAnsi"/>
                <w:b/>
                <w:bCs/>
                <w:color w:val="000000"/>
              </w:rPr>
            </w:pPr>
            <w:r w:rsidRPr="00436715">
              <w:rPr>
                <w:rFonts w:asciiTheme="minorHAnsi" w:eastAsia="Times New Roman" w:hAnsiTheme="minorHAnsi" w:cstheme="minorHAnsi"/>
                <w:b/>
                <w:bCs/>
                <w:color w:val="000000"/>
              </w:rPr>
              <w:t>Grand Total</w:t>
            </w:r>
          </w:p>
        </w:tc>
        <w:tc>
          <w:tcPr>
            <w:tcW w:w="1348" w:type="dxa"/>
            <w:tcBorders>
              <w:top w:val="double" w:sz="6" w:space="0" w:color="548235"/>
              <w:left w:val="nil"/>
              <w:bottom w:val="nil"/>
              <w:right w:val="nil"/>
            </w:tcBorders>
            <w:shd w:val="clear" w:color="auto" w:fill="auto"/>
            <w:noWrap/>
            <w:vAlign w:val="bottom"/>
            <w:hideMark/>
          </w:tcPr>
          <w:p w14:paraId="52FB8406" w14:textId="77777777" w:rsidR="00F95C25" w:rsidRPr="00436715" w:rsidRDefault="00F95C25" w:rsidP="001044A0">
            <w:pPr>
              <w:jc w:val="right"/>
              <w:rPr>
                <w:rFonts w:asciiTheme="minorHAnsi" w:eastAsia="Times New Roman" w:hAnsiTheme="minorHAnsi" w:cstheme="minorHAnsi"/>
                <w:b/>
                <w:bCs/>
                <w:color w:val="000000"/>
              </w:rPr>
            </w:pPr>
            <w:r w:rsidRPr="00436715">
              <w:rPr>
                <w:rFonts w:asciiTheme="minorHAnsi" w:eastAsia="Times New Roman" w:hAnsiTheme="minorHAnsi" w:cstheme="minorHAnsi"/>
                <w:b/>
                <w:bCs/>
                <w:color w:val="000000"/>
              </w:rPr>
              <w:t>79</w:t>
            </w:r>
          </w:p>
        </w:tc>
      </w:tr>
    </w:tbl>
    <w:p w14:paraId="403E5B96" w14:textId="77777777" w:rsidR="00E577BA" w:rsidRDefault="00E577BA" w:rsidP="00FC0ECA">
      <w:pPr>
        <w:rPr>
          <w:rFonts w:asciiTheme="minorHAnsi" w:hAnsiTheme="minorHAnsi" w:cstheme="minorHAnsi"/>
        </w:rPr>
      </w:pPr>
    </w:p>
    <w:p w14:paraId="6F503EB4" w14:textId="1B2A48FA" w:rsidR="00FC0ECA" w:rsidRPr="00436715" w:rsidRDefault="00F95C25" w:rsidP="00E577BA">
      <w:pPr>
        <w:ind w:firstLine="720"/>
        <w:rPr>
          <w:rFonts w:asciiTheme="minorHAnsi" w:hAnsiTheme="minorHAnsi" w:cstheme="minorHAnsi"/>
        </w:rPr>
      </w:pPr>
      <w:r w:rsidRPr="00436715">
        <w:rPr>
          <w:rFonts w:asciiTheme="minorHAnsi" w:hAnsiTheme="minorHAnsi" w:cstheme="minorHAnsi"/>
        </w:rPr>
        <w:t xml:space="preserve">The study asked how much television one watches, weather they watch television </w:t>
      </w:r>
      <w:proofErr w:type="spellStart"/>
      <w:r w:rsidRPr="00436715">
        <w:rPr>
          <w:rFonts w:asciiTheme="minorHAnsi" w:hAnsiTheme="minorHAnsi" w:cstheme="minorHAnsi"/>
        </w:rPr>
        <w:t>heavly</w:t>
      </w:r>
      <w:proofErr w:type="spellEnd"/>
      <w:r w:rsidRPr="00436715">
        <w:rPr>
          <w:rFonts w:asciiTheme="minorHAnsi" w:hAnsiTheme="minorHAnsi" w:cstheme="minorHAnsi"/>
        </w:rPr>
        <w:t xml:space="preserve">, </w:t>
      </w:r>
      <w:proofErr w:type="gramStart"/>
      <w:r w:rsidRPr="00436715">
        <w:rPr>
          <w:rFonts w:asciiTheme="minorHAnsi" w:hAnsiTheme="minorHAnsi" w:cstheme="minorHAnsi"/>
        </w:rPr>
        <w:t>moderately ,</w:t>
      </w:r>
      <w:proofErr w:type="gramEnd"/>
      <w:r w:rsidRPr="00436715">
        <w:rPr>
          <w:rFonts w:asciiTheme="minorHAnsi" w:hAnsiTheme="minorHAnsi" w:cstheme="minorHAnsi"/>
        </w:rPr>
        <w:t xml:space="preserve"> or lightly. With 43% of males views in total and 57% of females views in total.  20% of the 79 students were heavy viewers of television. </w:t>
      </w:r>
      <w:r w:rsidR="00FC0ECA" w:rsidRPr="00436715">
        <w:rPr>
          <w:rFonts w:asciiTheme="minorHAnsi" w:hAnsiTheme="minorHAnsi" w:cstheme="minorHAnsi"/>
        </w:rPr>
        <w:t xml:space="preserve"> </w:t>
      </w:r>
    </w:p>
    <w:p w14:paraId="0F922C1F" w14:textId="77777777" w:rsidR="00E66517" w:rsidRDefault="00F95C25" w:rsidP="00E577BA">
      <w:pPr>
        <w:ind w:firstLine="720"/>
        <w:rPr>
          <w:rFonts w:asciiTheme="minorHAnsi" w:hAnsiTheme="minorHAnsi" w:cstheme="minorHAnsi"/>
        </w:rPr>
      </w:pPr>
      <w:r w:rsidRPr="00436715">
        <w:rPr>
          <w:rFonts w:asciiTheme="minorHAnsi" w:hAnsiTheme="minorHAnsi" w:cstheme="minorHAnsi"/>
        </w:rPr>
        <w:t xml:space="preserve">The </w:t>
      </w:r>
      <w:proofErr w:type="gramStart"/>
      <w:r w:rsidRPr="00436715">
        <w:rPr>
          <w:rFonts w:asciiTheme="minorHAnsi" w:hAnsiTheme="minorHAnsi" w:cstheme="minorHAnsi"/>
        </w:rPr>
        <w:t>more heavy</w:t>
      </w:r>
      <w:proofErr w:type="gramEnd"/>
      <w:r w:rsidRPr="00436715">
        <w:rPr>
          <w:rFonts w:asciiTheme="minorHAnsi" w:hAnsiTheme="minorHAnsi" w:cstheme="minorHAnsi"/>
        </w:rPr>
        <w:t xml:space="preserve"> viewers watched more television than the rest of the students and this group also tend to watch the same shows as each</w:t>
      </w:r>
      <w:r w:rsidR="00E577BA">
        <w:rPr>
          <w:rFonts w:asciiTheme="minorHAnsi" w:hAnsiTheme="minorHAnsi" w:cstheme="minorHAnsi"/>
        </w:rPr>
        <w:t xml:space="preserve"> </w:t>
      </w:r>
      <w:r w:rsidRPr="00436715">
        <w:rPr>
          <w:rFonts w:asciiTheme="minorHAnsi" w:hAnsiTheme="minorHAnsi" w:cstheme="minorHAnsi"/>
        </w:rPr>
        <w:t xml:space="preserve">other than others. Out of the 20% of heavy viewers 10 were female and 6 were male. Because there were four more females than males, this shows that females view more television than males in this study. This starts the study with a strong point that women already view more television so they will have more views on the </w:t>
      </w:r>
      <w:r w:rsidRPr="00436715">
        <w:rPr>
          <w:rFonts w:asciiTheme="minorHAnsi" w:hAnsiTheme="minorHAnsi" w:cstheme="minorHAnsi"/>
        </w:rPr>
        <w:lastRenderedPageBreak/>
        <w:t xml:space="preserve">shows. 32% of students consider themselves light viewers of </w:t>
      </w:r>
      <w:proofErr w:type="gramStart"/>
      <w:r w:rsidRPr="00436715">
        <w:rPr>
          <w:rFonts w:asciiTheme="minorHAnsi" w:hAnsiTheme="minorHAnsi" w:cstheme="minorHAnsi"/>
        </w:rPr>
        <w:t>television ,</w:t>
      </w:r>
      <w:proofErr w:type="gramEnd"/>
      <w:r w:rsidRPr="00436715">
        <w:rPr>
          <w:rFonts w:asciiTheme="minorHAnsi" w:hAnsiTheme="minorHAnsi" w:cstheme="minorHAnsi"/>
        </w:rPr>
        <w:t xml:space="preserve"> out of this data 13 were female and 12 were male. </w:t>
      </w:r>
    </w:p>
    <w:p w14:paraId="3BF66E63" w14:textId="221B622D" w:rsidR="00F95C25" w:rsidRPr="00436715" w:rsidRDefault="00F95C25" w:rsidP="00E577BA">
      <w:pPr>
        <w:ind w:firstLine="720"/>
        <w:rPr>
          <w:rFonts w:asciiTheme="minorHAnsi" w:hAnsiTheme="minorHAnsi" w:cstheme="minorHAnsi"/>
        </w:rPr>
      </w:pPr>
      <w:r w:rsidRPr="00436715">
        <w:rPr>
          <w:rFonts w:asciiTheme="minorHAnsi" w:hAnsiTheme="minorHAnsi" w:cstheme="minorHAnsi"/>
        </w:rPr>
        <w:t>Although there is only a 1 percent difference in this data it still shows that more wom</w:t>
      </w:r>
      <w:r w:rsidR="00E66517">
        <w:rPr>
          <w:rFonts w:asciiTheme="minorHAnsi" w:hAnsiTheme="minorHAnsi" w:cstheme="minorHAnsi"/>
        </w:rPr>
        <w:t>e</w:t>
      </w:r>
      <w:r w:rsidRPr="00436715">
        <w:rPr>
          <w:rFonts w:asciiTheme="minorHAnsi" w:hAnsiTheme="minorHAnsi" w:cstheme="minorHAnsi"/>
        </w:rPr>
        <w:t xml:space="preserve">n tend to watch more of the same show on television than television itself. </w:t>
      </w:r>
      <w:r w:rsidR="00FC0ECA" w:rsidRPr="00436715">
        <w:rPr>
          <w:rFonts w:asciiTheme="minorHAnsi" w:hAnsiTheme="minorHAnsi" w:cstheme="minorHAnsi"/>
        </w:rPr>
        <w:t xml:space="preserve"> The chart below </w:t>
      </w:r>
      <w:proofErr w:type="spellStart"/>
      <w:r w:rsidR="00FC0ECA" w:rsidRPr="00436715">
        <w:rPr>
          <w:rFonts w:asciiTheme="minorHAnsi" w:hAnsiTheme="minorHAnsi" w:cstheme="minorHAnsi"/>
        </w:rPr>
        <w:t>illustraetes</w:t>
      </w:r>
      <w:proofErr w:type="spellEnd"/>
      <w:r w:rsidR="00FC0ECA" w:rsidRPr="00436715">
        <w:rPr>
          <w:rFonts w:asciiTheme="minorHAnsi" w:hAnsiTheme="minorHAnsi" w:cstheme="minorHAnsi"/>
        </w:rPr>
        <w:t xml:space="preserve"> how this breaks down into the study.  </w:t>
      </w:r>
    </w:p>
    <w:p w14:paraId="116D1E03" w14:textId="77777777" w:rsidR="00FC0ECA" w:rsidRPr="00436715" w:rsidRDefault="00FC0ECA" w:rsidP="00FC0ECA">
      <w:pPr>
        <w:rPr>
          <w:rFonts w:asciiTheme="minorHAnsi" w:hAnsiTheme="minorHAnsi" w:cstheme="minorHAnsi"/>
        </w:rPr>
      </w:pPr>
    </w:p>
    <w:tbl>
      <w:tblPr>
        <w:tblW w:w="5520" w:type="dxa"/>
        <w:tblLook w:val="04A0" w:firstRow="1" w:lastRow="0" w:firstColumn="1" w:lastColumn="0" w:noHBand="0" w:noVBand="1"/>
      </w:tblPr>
      <w:tblGrid>
        <w:gridCol w:w="1720"/>
        <w:gridCol w:w="1860"/>
        <w:gridCol w:w="698"/>
        <w:gridCol w:w="1300"/>
      </w:tblGrid>
      <w:tr w:rsidR="00FC0ECA" w:rsidRPr="00436715" w14:paraId="7E470892" w14:textId="77777777" w:rsidTr="001044A0">
        <w:trPr>
          <w:trHeight w:val="320"/>
        </w:trPr>
        <w:tc>
          <w:tcPr>
            <w:tcW w:w="1720" w:type="dxa"/>
            <w:tcBorders>
              <w:top w:val="nil"/>
              <w:left w:val="nil"/>
              <w:bottom w:val="single" w:sz="4" w:space="0" w:color="548235"/>
              <w:right w:val="nil"/>
            </w:tcBorders>
            <w:shd w:val="clear" w:color="548235" w:fill="548235"/>
            <w:noWrap/>
            <w:vAlign w:val="bottom"/>
            <w:hideMark/>
          </w:tcPr>
          <w:p w14:paraId="029C45A3" w14:textId="77777777" w:rsidR="00FC0ECA" w:rsidRPr="00436715" w:rsidRDefault="00FC0ECA" w:rsidP="001044A0">
            <w:pPr>
              <w:rPr>
                <w:rFonts w:asciiTheme="minorHAnsi" w:eastAsia="Times New Roman" w:hAnsiTheme="minorHAnsi" w:cstheme="minorHAnsi"/>
                <w:b/>
                <w:bCs/>
                <w:color w:val="FFFFFF"/>
              </w:rPr>
            </w:pPr>
            <w:r w:rsidRPr="00436715">
              <w:rPr>
                <w:rFonts w:asciiTheme="minorHAnsi" w:eastAsia="Times New Roman" w:hAnsiTheme="minorHAnsi" w:cstheme="minorHAnsi"/>
                <w:b/>
                <w:bCs/>
                <w:color w:val="FFFFFF"/>
              </w:rPr>
              <w:t>Count of Viewer</w:t>
            </w:r>
          </w:p>
        </w:tc>
        <w:tc>
          <w:tcPr>
            <w:tcW w:w="1860" w:type="dxa"/>
            <w:tcBorders>
              <w:top w:val="nil"/>
              <w:left w:val="nil"/>
              <w:bottom w:val="single" w:sz="4" w:space="0" w:color="548235"/>
              <w:right w:val="nil"/>
            </w:tcBorders>
            <w:shd w:val="clear" w:color="548235" w:fill="548235"/>
            <w:noWrap/>
            <w:vAlign w:val="bottom"/>
            <w:hideMark/>
          </w:tcPr>
          <w:p w14:paraId="4028276D" w14:textId="77777777" w:rsidR="00FC0ECA" w:rsidRPr="00436715" w:rsidRDefault="00FC0ECA" w:rsidP="001044A0">
            <w:pPr>
              <w:rPr>
                <w:rFonts w:asciiTheme="minorHAnsi" w:eastAsia="Times New Roman" w:hAnsiTheme="minorHAnsi" w:cstheme="minorHAnsi"/>
                <w:color w:val="FFFFFF"/>
              </w:rPr>
            </w:pPr>
            <w:r w:rsidRPr="00436715">
              <w:rPr>
                <w:rFonts w:asciiTheme="minorHAnsi" w:eastAsia="Times New Roman" w:hAnsiTheme="minorHAnsi" w:cstheme="minorHAnsi"/>
                <w:color w:val="FFFFFF"/>
              </w:rPr>
              <w:t>Column Labels</w:t>
            </w:r>
          </w:p>
        </w:tc>
        <w:tc>
          <w:tcPr>
            <w:tcW w:w="640" w:type="dxa"/>
            <w:tcBorders>
              <w:top w:val="nil"/>
              <w:left w:val="nil"/>
              <w:bottom w:val="single" w:sz="4" w:space="0" w:color="548235"/>
              <w:right w:val="nil"/>
            </w:tcBorders>
            <w:shd w:val="clear" w:color="548235" w:fill="548235"/>
            <w:noWrap/>
            <w:vAlign w:val="bottom"/>
            <w:hideMark/>
          </w:tcPr>
          <w:p w14:paraId="5F7D56B1" w14:textId="77777777" w:rsidR="00FC0ECA" w:rsidRPr="00436715" w:rsidRDefault="00FC0ECA" w:rsidP="001044A0">
            <w:pPr>
              <w:rPr>
                <w:rFonts w:asciiTheme="minorHAnsi" w:eastAsia="Times New Roman" w:hAnsiTheme="minorHAnsi" w:cstheme="minorHAnsi"/>
                <w:color w:val="FFFFFF"/>
              </w:rPr>
            </w:pPr>
          </w:p>
        </w:tc>
        <w:tc>
          <w:tcPr>
            <w:tcW w:w="1300" w:type="dxa"/>
            <w:tcBorders>
              <w:top w:val="nil"/>
              <w:left w:val="nil"/>
              <w:bottom w:val="single" w:sz="4" w:space="0" w:color="548235"/>
              <w:right w:val="nil"/>
            </w:tcBorders>
            <w:shd w:val="clear" w:color="548235" w:fill="548235"/>
            <w:noWrap/>
            <w:vAlign w:val="bottom"/>
            <w:hideMark/>
          </w:tcPr>
          <w:p w14:paraId="6673A9D4" w14:textId="77777777" w:rsidR="00FC0ECA" w:rsidRPr="00436715" w:rsidRDefault="00FC0ECA" w:rsidP="001044A0">
            <w:pPr>
              <w:rPr>
                <w:rFonts w:asciiTheme="minorHAnsi" w:eastAsia="Times New Roman" w:hAnsiTheme="minorHAnsi" w:cstheme="minorHAnsi"/>
                <w:sz w:val="20"/>
                <w:szCs w:val="20"/>
              </w:rPr>
            </w:pPr>
          </w:p>
        </w:tc>
      </w:tr>
      <w:tr w:rsidR="00FC0ECA" w:rsidRPr="00436715" w14:paraId="7A40220E" w14:textId="77777777" w:rsidTr="001044A0">
        <w:trPr>
          <w:trHeight w:val="320"/>
        </w:trPr>
        <w:tc>
          <w:tcPr>
            <w:tcW w:w="1720" w:type="dxa"/>
            <w:tcBorders>
              <w:top w:val="single" w:sz="4" w:space="0" w:color="548235"/>
              <w:left w:val="nil"/>
              <w:bottom w:val="single" w:sz="4" w:space="0" w:color="E2EFDA"/>
              <w:right w:val="nil"/>
            </w:tcBorders>
            <w:shd w:val="clear" w:color="548235" w:fill="548235"/>
            <w:noWrap/>
            <w:vAlign w:val="bottom"/>
            <w:hideMark/>
          </w:tcPr>
          <w:p w14:paraId="0620D216" w14:textId="77777777" w:rsidR="00FC0ECA" w:rsidRPr="00436715" w:rsidRDefault="00FC0ECA" w:rsidP="001044A0">
            <w:pPr>
              <w:rPr>
                <w:rFonts w:asciiTheme="minorHAnsi" w:eastAsia="Times New Roman" w:hAnsiTheme="minorHAnsi" w:cstheme="minorHAnsi"/>
                <w:color w:val="FFFFFF"/>
              </w:rPr>
            </w:pPr>
            <w:r w:rsidRPr="00436715">
              <w:rPr>
                <w:rFonts w:asciiTheme="minorHAnsi" w:eastAsia="Times New Roman" w:hAnsiTheme="minorHAnsi" w:cstheme="minorHAnsi"/>
                <w:color w:val="FFFFFF"/>
              </w:rPr>
              <w:t>Row Labels</w:t>
            </w:r>
          </w:p>
        </w:tc>
        <w:tc>
          <w:tcPr>
            <w:tcW w:w="1860" w:type="dxa"/>
            <w:tcBorders>
              <w:top w:val="single" w:sz="4" w:space="0" w:color="548235"/>
              <w:left w:val="nil"/>
              <w:bottom w:val="single" w:sz="4" w:space="0" w:color="C6E0B4"/>
              <w:right w:val="nil"/>
            </w:tcBorders>
            <w:shd w:val="clear" w:color="548235" w:fill="548235"/>
            <w:noWrap/>
            <w:vAlign w:val="bottom"/>
            <w:hideMark/>
          </w:tcPr>
          <w:p w14:paraId="34285203" w14:textId="77777777" w:rsidR="00FC0ECA" w:rsidRPr="00436715" w:rsidRDefault="00FC0ECA" w:rsidP="001044A0">
            <w:pPr>
              <w:rPr>
                <w:rFonts w:asciiTheme="minorHAnsi" w:eastAsia="Times New Roman" w:hAnsiTheme="minorHAnsi" w:cstheme="minorHAnsi"/>
                <w:color w:val="FFFFFF"/>
              </w:rPr>
            </w:pPr>
            <w:r w:rsidRPr="00436715">
              <w:rPr>
                <w:rFonts w:asciiTheme="minorHAnsi" w:eastAsia="Times New Roman" w:hAnsiTheme="minorHAnsi" w:cstheme="minorHAnsi"/>
                <w:color w:val="FFFFFF"/>
              </w:rPr>
              <w:t>female</w:t>
            </w:r>
          </w:p>
        </w:tc>
        <w:tc>
          <w:tcPr>
            <w:tcW w:w="640" w:type="dxa"/>
            <w:tcBorders>
              <w:top w:val="single" w:sz="4" w:space="0" w:color="548235"/>
              <w:left w:val="nil"/>
              <w:bottom w:val="single" w:sz="4" w:space="0" w:color="C6E0B4"/>
              <w:right w:val="nil"/>
            </w:tcBorders>
            <w:shd w:val="clear" w:color="548235" w:fill="548235"/>
            <w:noWrap/>
            <w:vAlign w:val="bottom"/>
            <w:hideMark/>
          </w:tcPr>
          <w:p w14:paraId="09DF0387" w14:textId="77777777" w:rsidR="00FC0ECA" w:rsidRPr="00436715" w:rsidRDefault="00FC0ECA" w:rsidP="001044A0">
            <w:pPr>
              <w:rPr>
                <w:rFonts w:asciiTheme="minorHAnsi" w:eastAsia="Times New Roman" w:hAnsiTheme="minorHAnsi" w:cstheme="minorHAnsi"/>
                <w:color w:val="FFFFFF"/>
              </w:rPr>
            </w:pPr>
            <w:r w:rsidRPr="00436715">
              <w:rPr>
                <w:rFonts w:asciiTheme="minorHAnsi" w:eastAsia="Times New Roman" w:hAnsiTheme="minorHAnsi" w:cstheme="minorHAnsi"/>
                <w:color w:val="FFFFFF"/>
              </w:rPr>
              <w:t>male</w:t>
            </w:r>
          </w:p>
        </w:tc>
        <w:tc>
          <w:tcPr>
            <w:tcW w:w="1300" w:type="dxa"/>
            <w:tcBorders>
              <w:top w:val="single" w:sz="4" w:space="0" w:color="548235"/>
              <w:left w:val="nil"/>
              <w:bottom w:val="single" w:sz="4" w:space="0" w:color="E2EFDA"/>
              <w:right w:val="nil"/>
            </w:tcBorders>
            <w:shd w:val="clear" w:color="548235" w:fill="548235"/>
            <w:noWrap/>
            <w:vAlign w:val="bottom"/>
            <w:hideMark/>
          </w:tcPr>
          <w:p w14:paraId="4B96FBA1" w14:textId="77777777" w:rsidR="00FC0ECA" w:rsidRPr="00436715" w:rsidRDefault="00FC0ECA" w:rsidP="001044A0">
            <w:pPr>
              <w:rPr>
                <w:rFonts w:asciiTheme="minorHAnsi" w:eastAsia="Times New Roman" w:hAnsiTheme="minorHAnsi" w:cstheme="minorHAnsi"/>
                <w:color w:val="FFFFFF"/>
              </w:rPr>
            </w:pPr>
            <w:r w:rsidRPr="00436715">
              <w:rPr>
                <w:rFonts w:asciiTheme="minorHAnsi" w:eastAsia="Times New Roman" w:hAnsiTheme="minorHAnsi" w:cstheme="minorHAnsi"/>
                <w:color w:val="FFFFFF"/>
              </w:rPr>
              <w:t>Grand Total</w:t>
            </w:r>
          </w:p>
        </w:tc>
      </w:tr>
      <w:tr w:rsidR="00FC0ECA" w:rsidRPr="00436715" w14:paraId="28C0DE0D" w14:textId="77777777" w:rsidTr="001044A0">
        <w:trPr>
          <w:trHeight w:val="320"/>
        </w:trPr>
        <w:tc>
          <w:tcPr>
            <w:tcW w:w="1720" w:type="dxa"/>
            <w:tcBorders>
              <w:top w:val="single" w:sz="4" w:space="0" w:color="E2EFDA"/>
              <w:left w:val="nil"/>
              <w:bottom w:val="single" w:sz="4" w:space="0" w:color="E2EFDA"/>
              <w:right w:val="nil"/>
            </w:tcBorders>
            <w:shd w:val="clear" w:color="auto" w:fill="auto"/>
            <w:noWrap/>
            <w:vAlign w:val="bottom"/>
            <w:hideMark/>
          </w:tcPr>
          <w:p w14:paraId="096779BC" w14:textId="77777777" w:rsidR="00FC0ECA" w:rsidRPr="00436715" w:rsidRDefault="00FC0ECA" w:rsidP="001044A0">
            <w:pPr>
              <w:rPr>
                <w:rFonts w:asciiTheme="minorHAnsi" w:eastAsia="Times New Roman" w:hAnsiTheme="minorHAnsi" w:cstheme="minorHAnsi"/>
                <w:color w:val="000000"/>
              </w:rPr>
            </w:pPr>
            <w:r w:rsidRPr="00436715">
              <w:rPr>
                <w:rFonts w:asciiTheme="minorHAnsi" w:eastAsia="Times New Roman" w:hAnsiTheme="minorHAnsi" w:cstheme="minorHAnsi"/>
                <w:color w:val="000000"/>
              </w:rPr>
              <w:t xml:space="preserve">heavy </w:t>
            </w:r>
          </w:p>
        </w:tc>
        <w:tc>
          <w:tcPr>
            <w:tcW w:w="1860" w:type="dxa"/>
            <w:tcBorders>
              <w:top w:val="single" w:sz="4" w:space="0" w:color="E2EFDA"/>
              <w:left w:val="nil"/>
              <w:bottom w:val="single" w:sz="4" w:space="0" w:color="E2EFDA"/>
              <w:right w:val="nil"/>
            </w:tcBorders>
            <w:shd w:val="clear" w:color="auto" w:fill="auto"/>
            <w:noWrap/>
            <w:vAlign w:val="bottom"/>
            <w:hideMark/>
          </w:tcPr>
          <w:p w14:paraId="61B5E481" w14:textId="77777777" w:rsidR="00FC0ECA" w:rsidRPr="00436715" w:rsidRDefault="00FC0ECA"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10</w:t>
            </w:r>
          </w:p>
        </w:tc>
        <w:tc>
          <w:tcPr>
            <w:tcW w:w="640" w:type="dxa"/>
            <w:tcBorders>
              <w:top w:val="single" w:sz="4" w:space="0" w:color="E2EFDA"/>
              <w:left w:val="nil"/>
              <w:bottom w:val="single" w:sz="4" w:space="0" w:color="E2EFDA"/>
              <w:right w:val="nil"/>
            </w:tcBorders>
            <w:shd w:val="clear" w:color="auto" w:fill="auto"/>
            <w:noWrap/>
            <w:vAlign w:val="bottom"/>
            <w:hideMark/>
          </w:tcPr>
          <w:p w14:paraId="1A0C2672" w14:textId="77777777" w:rsidR="00FC0ECA" w:rsidRPr="00436715" w:rsidRDefault="00FC0ECA"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6</w:t>
            </w:r>
          </w:p>
        </w:tc>
        <w:tc>
          <w:tcPr>
            <w:tcW w:w="1300" w:type="dxa"/>
            <w:tcBorders>
              <w:top w:val="single" w:sz="4" w:space="0" w:color="E2EFDA"/>
              <w:left w:val="nil"/>
              <w:bottom w:val="single" w:sz="4" w:space="0" w:color="E2EFDA"/>
              <w:right w:val="nil"/>
            </w:tcBorders>
            <w:shd w:val="clear" w:color="auto" w:fill="auto"/>
            <w:noWrap/>
            <w:vAlign w:val="bottom"/>
            <w:hideMark/>
          </w:tcPr>
          <w:p w14:paraId="5F2BA75F" w14:textId="77777777" w:rsidR="00FC0ECA" w:rsidRPr="00436715" w:rsidRDefault="00FC0ECA"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16</w:t>
            </w:r>
          </w:p>
        </w:tc>
      </w:tr>
      <w:tr w:rsidR="00FC0ECA" w:rsidRPr="00436715" w14:paraId="3BF7267E" w14:textId="77777777" w:rsidTr="001044A0">
        <w:trPr>
          <w:trHeight w:val="320"/>
        </w:trPr>
        <w:tc>
          <w:tcPr>
            <w:tcW w:w="1720" w:type="dxa"/>
            <w:tcBorders>
              <w:top w:val="single" w:sz="4" w:space="0" w:color="E2EFDA"/>
              <w:left w:val="nil"/>
              <w:bottom w:val="single" w:sz="4" w:space="0" w:color="E2EFDA"/>
              <w:right w:val="nil"/>
            </w:tcBorders>
            <w:shd w:val="clear" w:color="auto" w:fill="auto"/>
            <w:noWrap/>
            <w:vAlign w:val="bottom"/>
            <w:hideMark/>
          </w:tcPr>
          <w:p w14:paraId="0A1359D7" w14:textId="77777777" w:rsidR="00FC0ECA" w:rsidRPr="00436715" w:rsidRDefault="00FC0ECA" w:rsidP="001044A0">
            <w:pPr>
              <w:rPr>
                <w:rFonts w:asciiTheme="minorHAnsi" w:eastAsia="Times New Roman" w:hAnsiTheme="minorHAnsi" w:cstheme="minorHAnsi"/>
                <w:color w:val="000000"/>
              </w:rPr>
            </w:pPr>
            <w:r w:rsidRPr="00436715">
              <w:rPr>
                <w:rFonts w:asciiTheme="minorHAnsi" w:eastAsia="Times New Roman" w:hAnsiTheme="minorHAnsi" w:cstheme="minorHAnsi"/>
                <w:color w:val="000000"/>
              </w:rPr>
              <w:t>light</w:t>
            </w:r>
          </w:p>
        </w:tc>
        <w:tc>
          <w:tcPr>
            <w:tcW w:w="1860" w:type="dxa"/>
            <w:tcBorders>
              <w:top w:val="single" w:sz="4" w:space="0" w:color="E2EFDA"/>
              <w:left w:val="nil"/>
              <w:bottom w:val="single" w:sz="4" w:space="0" w:color="E2EFDA"/>
              <w:right w:val="nil"/>
            </w:tcBorders>
            <w:shd w:val="clear" w:color="auto" w:fill="auto"/>
            <w:noWrap/>
            <w:vAlign w:val="bottom"/>
            <w:hideMark/>
          </w:tcPr>
          <w:p w14:paraId="236A3AAA" w14:textId="77777777" w:rsidR="00FC0ECA" w:rsidRPr="00436715" w:rsidRDefault="00FC0ECA"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13</w:t>
            </w:r>
          </w:p>
        </w:tc>
        <w:tc>
          <w:tcPr>
            <w:tcW w:w="640" w:type="dxa"/>
            <w:tcBorders>
              <w:top w:val="single" w:sz="4" w:space="0" w:color="E2EFDA"/>
              <w:left w:val="nil"/>
              <w:bottom w:val="single" w:sz="4" w:space="0" w:color="E2EFDA"/>
              <w:right w:val="nil"/>
            </w:tcBorders>
            <w:shd w:val="clear" w:color="auto" w:fill="auto"/>
            <w:noWrap/>
            <w:vAlign w:val="bottom"/>
            <w:hideMark/>
          </w:tcPr>
          <w:p w14:paraId="3D595005" w14:textId="77777777" w:rsidR="00FC0ECA" w:rsidRPr="00436715" w:rsidRDefault="00FC0ECA"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12</w:t>
            </w:r>
          </w:p>
        </w:tc>
        <w:tc>
          <w:tcPr>
            <w:tcW w:w="1300" w:type="dxa"/>
            <w:tcBorders>
              <w:top w:val="single" w:sz="4" w:space="0" w:color="E2EFDA"/>
              <w:left w:val="nil"/>
              <w:bottom w:val="single" w:sz="4" w:space="0" w:color="E2EFDA"/>
              <w:right w:val="nil"/>
            </w:tcBorders>
            <w:shd w:val="clear" w:color="auto" w:fill="auto"/>
            <w:noWrap/>
            <w:vAlign w:val="bottom"/>
            <w:hideMark/>
          </w:tcPr>
          <w:p w14:paraId="265F9580" w14:textId="77777777" w:rsidR="00FC0ECA" w:rsidRPr="00436715" w:rsidRDefault="00FC0ECA"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25</w:t>
            </w:r>
          </w:p>
        </w:tc>
      </w:tr>
      <w:tr w:rsidR="00FC0ECA" w:rsidRPr="00436715" w14:paraId="547D301A" w14:textId="77777777" w:rsidTr="001044A0">
        <w:trPr>
          <w:trHeight w:val="320"/>
        </w:trPr>
        <w:tc>
          <w:tcPr>
            <w:tcW w:w="1720" w:type="dxa"/>
            <w:tcBorders>
              <w:top w:val="single" w:sz="4" w:space="0" w:color="E2EFDA"/>
              <w:left w:val="nil"/>
              <w:bottom w:val="single" w:sz="4" w:space="0" w:color="E2EFDA"/>
              <w:right w:val="nil"/>
            </w:tcBorders>
            <w:shd w:val="clear" w:color="auto" w:fill="auto"/>
            <w:noWrap/>
            <w:vAlign w:val="bottom"/>
            <w:hideMark/>
          </w:tcPr>
          <w:p w14:paraId="138C8532" w14:textId="77777777" w:rsidR="00FC0ECA" w:rsidRPr="00436715" w:rsidRDefault="00FC0ECA" w:rsidP="001044A0">
            <w:pPr>
              <w:rPr>
                <w:rFonts w:asciiTheme="minorHAnsi" w:eastAsia="Times New Roman" w:hAnsiTheme="minorHAnsi" w:cstheme="minorHAnsi"/>
                <w:color w:val="000000"/>
              </w:rPr>
            </w:pPr>
            <w:r w:rsidRPr="00436715">
              <w:rPr>
                <w:rFonts w:asciiTheme="minorHAnsi" w:eastAsia="Times New Roman" w:hAnsiTheme="minorHAnsi" w:cstheme="minorHAnsi"/>
                <w:color w:val="000000"/>
              </w:rPr>
              <w:t>moderate</w:t>
            </w:r>
          </w:p>
        </w:tc>
        <w:tc>
          <w:tcPr>
            <w:tcW w:w="1860" w:type="dxa"/>
            <w:tcBorders>
              <w:top w:val="single" w:sz="4" w:space="0" w:color="E2EFDA"/>
              <w:left w:val="nil"/>
              <w:bottom w:val="single" w:sz="4" w:space="0" w:color="E2EFDA"/>
              <w:right w:val="nil"/>
            </w:tcBorders>
            <w:shd w:val="clear" w:color="auto" w:fill="auto"/>
            <w:noWrap/>
            <w:vAlign w:val="bottom"/>
            <w:hideMark/>
          </w:tcPr>
          <w:p w14:paraId="10DE8557" w14:textId="77777777" w:rsidR="00FC0ECA" w:rsidRPr="00436715" w:rsidRDefault="00FC0ECA"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22</w:t>
            </w:r>
          </w:p>
        </w:tc>
        <w:tc>
          <w:tcPr>
            <w:tcW w:w="640" w:type="dxa"/>
            <w:tcBorders>
              <w:top w:val="single" w:sz="4" w:space="0" w:color="E2EFDA"/>
              <w:left w:val="nil"/>
              <w:bottom w:val="single" w:sz="4" w:space="0" w:color="E2EFDA"/>
              <w:right w:val="nil"/>
            </w:tcBorders>
            <w:shd w:val="clear" w:color="auto" w:fill="auto"/>
            <w:noWrap/>
            <w:vAlign w:val="bottom"/>
            <w:hideMark/>
          </w:tcPr>
          <w:p w14:paraId="43AE1A98" w14:textId="77777777" w:rsidR="00FC0ECA" w:rsidRPr="00436715" w:rsidRDefault="00FC0ECA"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16</w:t>
            </w:r>
          </w:p>
        </w:tc>
        <w:tc>
          <w:tcPr>
            <w:tcW w:w="1300" w:type="dxa"/>
            <w:tcBorders>
              <w:top w:val="single" w:sz="4" w:space="0" w:color="E2EFDA"/>
              <w:left w:val="nil"/>
              <w:bottom w:val="single" w:sz="4" w:space="0" w:color="E2EFDA"/>
              <w:right w:val="nil"/>
            </w:tcBorders>
            <w:shd w:val="clear" w:color="auto" w:fill="auto"/>
            <w:noWrap/>
            <w:vAlign w:val="bottom"/>
            <w:hideMark/>
          </w:tcPr>
          <w:p w14:paraId="093F17B5" w14:textId="77777777" w:rsidR="00FC0ECA" w:rsidRPr="00436715" w:rsidRDefault="00FC0ECA" w:rsidP="001044A0">
            <w:pPr>
              <w:jc w:val="right"/>
              <w:rPr>
                <w:rFonts w:asciiTheme="minorHAnsi" w:eastAsia="Times New Roman" w:hAnsiTheme="minorHAnsi" w:cstheme="minorHAnsi"/>
                <w:color w:val="000000"/>
              </w:rPr>
            </w:pPr>
            <w:r w:rsidRPr="00436715">
              <w:rPr>
                <w:rFonts w:asciiTheme="minorHAnsi" w:eastAsia="Times New Roman" w:hAnsiTheme="minorHAnsi" w:cstheme="minorHAnsi"/>
                <w:color w:val="000000"/>
              </w:rPr>
              <w:t>38</w:t>
            </w:r>
          </w:p>
        </w:tc>
      </w:tr>
      <w:tr w:rsidR="00FC0ECA" w:rsidRPr="00436715" w14:paraId="7C49A9D3" w14:textId="77777777" w:rsidTr="001044A0">
        <w:trPr>
          <w:trHeight w:val="320"/>
        </w:trPr>
        <w:tc>
          <w:tcPr>
            <w:tcW w:w="1720" w:type="dxa"/>
            <w:tcBorders>
              <w:top w:val="double" w:sz="6" w:space="0" w:color="548235"/>
              <w:left w:val="nil"/>
              <w:bottom w:val="nil"/>
              <w:right w:val="nil"/>
            </w:tcBorders>
            <w:shd w:val="clear" w:color="auto" w:fill="auto"/>
            <w:noWrap/>
            <w:vAlign w:val="bottom"/>
            <w:hideMark/>
          </w:tcPr>
          <w:p w14:paraId="61AB3BDF" w14:textId="77777777" w:rsidR="00FC0ECA" w:rsidRPr="00436715" w:rsidRDefault="00FC0ECA" w:rsidP="001044A0">
            <w:pPr>
              <w:rPr>
                <w:rFonts w:asciiTheme="minorHAnsi" w:eastAsia="Times New Roman" w:hAnsiTheme="minorHAnsi" w:cstheme="minorHAnsi"/>
                <w:b/>
                <w:bCs/>
                <w:color w:val="000000"/>
              </w:rPr>
            </w:pPr>
            <w:r w:rsidRPr="00436715">
              <w:rPr>
                <w:rFonts w:asciiTheme="minorHAnsi" w:eastAsia="Times New Roman" w:hAnsiTheme="minorHAnsi" w:cstheme="minorHAnsi"/>
                <w:b/>
                <w:bCs/>
                <w:color w:val="000000"/>
              </w:rPr>
              <w:t>Grand Total</w:t>
            </w:r>
          </w:p>
        </w:tc>
        <w:tc>
          <w:tcPr>
            <w:tcW w:w="1860" w:type="dxa"/>
            <w:tcBorders>
              <w:top w:val="double" w:sz="6" w:space="0" w:color="548235"/>
              <w:left w:val="nil"/>
              <w:bottom w:val="nil"/>
              <w:right w:val="nil"/>
            </w:tcBorders>
            <w:shd w:val="clear" w:color="auto" w:fill="auto"/>
            <w:noWrap/>
            <w:vAlign w:val="bottom"/>
            <w:hideMark/>
          </w:tcPr>
          <w:p w14:paraId="0124BF78" w14:textId="77777777" w:rsidR="00FC0ECA" w:rsidRPr="00436715" w:rsidRDefault="00FC0ECA" w:rsidP="001044A0">
            <w:pPr>
              <w:jc w:val="right"/>
              <w:rPr>
                <w:rFonts w:asciiTheme="minorHAnsi" w:eastAsia="Times New Roman" w:hAnsiTheme="minorHAnsi" w:cstheme="minorHAnsi"/>
                <w:b/>
                <w:bCs/>
                <w:color w:val="000000"/>
              </w:rPr>
            </w:pPr>
            <w:r w:rsidRPr="00436715">
              <w:rPr>
                <w:rFonts w:asciiTheme="minorHAnsi" w:eastAsia="Times New Roman" w:hAnsiTheme="minorHAnsi" w:cstheme="minorHAnsi"/>
                <w:b/>
                <w:bCs/>
                <w:color w:val="000000"/>
              </w:rPr>
              <w:t>45</w:t>
            </w:r>
          </w:p>
        </w:tc>
        <w:tc>
          <w:tcPr>
            <w:tcW w:w="640" w:type="dxa"/>
            <w:tcBorders>
              <w:top w:val="double" w:sz="6" w:space="0" w:color="548235"/>
              <w:left w:val="nil"/>
              <w:bottom w:val="nil"/>
              <w:right w:val="nil"/>
            </w:tcBorders>
            <w:shd w:val="clear" w:color="auto" w:fill="auto"/>
            <w:noWrap/>
            <w:vAlign w:val="bottom"/>
            <w:hideMark/>
          </w:tcPr>
          <w:p w14:paraId="79D20FD2" w14:textId="77777777" w:rsidR="00FC0ECA" w:rsidRPr="00436715" w:rsidRDefault="00FC0ECA" w:rsidP="001044A0">
            <w:pPr>
              <w:jc w:val="right"/>
              <w:rPr>
                <w:rFonts w:asciiTheme="minorHAnsi" w:eastAsia="Times New Roman" w:hAnsiTheme="minorHAnsi" w:cstheme="minorHAnsi"/>
                <w:b/>
                <w:bCs/>
                <w:color w:val="000000"/>
              </w:rPr>
            </w:pPr>
            <w:r w:rsidRPr="00436715">
              <w:rPr>
                <w:rFonts w:asciiTheme="minorHAnsi" w:eastAsia="Times New Roman" w:hAnsiTheme="minorHAnsi" w:cstheme="minorHAnsi"/>
                <w:b/>
                <w:bCs/>
                <w:color w:val="000000"/>
              </w:rPr>
              <w:t>34</w:t>
            </w:r>
          </w:p>
        </w:tc>
        <w:tc>
          <w:tcPr>
            <w:tcW w:w="1300" w:type="dxa"/>
            <w:tcBorders>
              <w:top w:val="double" w:sz="6" w:space="0" w:color="548235"/>
              <w:left w:val="nil"/>
              <w:bottom w:val="nil"/>
              <w:right w:val="nil"/>
            </w:tcBorders>
            <w:shd w:val="clear" w:color="auto" w:fill="auto"/>
            <w:noWrap/>
            <w:vAlign w:val="bottom"/>
            <w:hideMark/>
          </w:tcPr>
          <w:p w14:paraId="0AB5D218" w14:textId="77777777" w:rsidR="00FC0ECA" w:rsidRPr="00436715" w:rsidRDefault="00FC0ECA" w:rsidP="001044A0">
            <w:pPr>
              <w:jc w:val="right"/>
              <w:rPr>
                <w:rFonts w:asciiTheme="minorHAnsi" w:eastAsia="Times New Roman" w:hAnsiTheme="minorHAnsi" w:cstheme="minorHAnsi"/>
                <w:b/>
                <w:bCs/>
                <w:color w:val="000000"/>
              </w:rPr>
            </w:pPr>
            <w:r w:rsidRPr="00436715">
              <w:rPr>
                <w:rFonts w:asciiTheme="minorHAnsi" w:eastAsia="Times New Roman" w:hAnsiTheme="minorHAnsi" w:cstheme="minorHAnsi"/>
                <w:b/>
                <w:bCs/>
                <w:color w:val="000000"/>
              </w:rPr>
              <w:t>79</w:t>
            </w:r>
          </w:p>
        </w:tc>
      </w:tr>
    </w:tbl>
    <w:p w14:paraId="5787A55F" w14:textId="77777777" w:rsidR="00F95C25" w:rsidRPr="00436715" w:rsidRDefault="00F95C25" w:rsidP="003B3D5F">
      <w:pPr>
        <w:ind w:firstLine="720"/>
        <w:rPr>
          <w:rFonts w:asciiTheme="minorHAnsi" w:hAnsiTheme="minorHAnsi" w:cstheme="minorHAnsi"/>
        </w:rPr>
      </w:pPr>
    </w:p>
    <w:p w14:paraId="7518E5B0" w14:textId="3670113E" w:rsidR="00F95C25" w:rsidRPr="00436715" w:rsidRDefault="001F345A" w:rsidP="003B3D5F">
      <w:pPr>
        <w:ind w:firstLine="720"/>
        <w:rPr>
          <w:rFonts w:asciiTheme="minorHAnsi" w:hAnsiTheme="minorHAnsi" w:cstheme="minorHAnsi"/>
        </w:rPr>
      </w:pPr>
      <w:r w:rsidRPr="00436715">
        <w:rPr>
          <w:rFonts w:asciiTheme="minorHAnsi" w:hAnsiTheme="minorHAnsi" w:cstheme="minorHAnsi"/>
        </w:rPr>
        <w:t xml:space="preserve">Male viewership and female viewership differ in percentage in large perspective. The researcher’s study has broken down the whole numbers used to show the </w:t>
      </w:r>
      <w:proofErr w:type="spellStart"/>
      <w:r w:rsidRPr="00436715">
        <w:rPr>
          <w:rFonts w:asciiTheme="minorHAnsi" w:hAnsiTheme="minorHAnsi" w:cstheme="minorHAnsi"/>
        </w:rPr>
        <w:t>quantative</w:t>
      </w:r>
      <w:proofErr w:type="spellEnd"/>
      <w:r w:rsidRPr="00436715">
        <w:rPr>
          <w:rFonts w:asciiTheme="minorHAnsi" w:hAnsiTheme="minorHAnsi" w:cstheme="minorHAnsi"/>
        </w:rPr>
        <w:t xml:space="preserve"> data of viewership by gender. In the two charts below viewership is broken down into unique sections of the three variables, Light </w:t>
      </w:r>
      <w:proofErr w:type="spellStart"/>
      <w:proofErr w:type="gramStart"/>
      <w:r w:rsidRPr="00436715">
        <w:rPr>
          <w:rFonts w:asciiTheme="minorHAnsi" w:hAnsiTheme="minorHAnsi" w:cstheme="minorHAnsi"/>
        </w:rPr>
        <w:t>viewer,moderate</w:t>
      </w:r>
      <w:proofErr w:type="spellEnd"/>
      <w:proofErr w:type="gramEnd"/>
      <w:r w:rsidRPr="00436715">
        <w:rPr>
          <w:rFonts w:asciiTheme="minorHAnsi" w:hAnsiTheme="minorHAnsi" w:cstheme="minorHAnsi"/>
        </w:rPr>
        <w:t xml:space="preserve"> viewer, and heavy viewer.  The moderate viewers </w:t>
      </w:r>
      <w:r w:rsidRPr="00436715">
        <w:rPr>
          <w:rFonts w:asciiTheme="minorHAnsi" w:hAnsiTheme="minorHAnsi" w:cstheme="minorHAnsi"/>
        </w:rPr>
        <w:lastRenderedPageBreak/>
        <w:t xml:space="preserve">were the highest </w:t>
      </w:r>
      <w:proofErr w:type="spellStart"/>
      <w:r w:rsidRPr="00436715">
        <w:rPr>
          <w:rFonts w:asciiTheme="minorHAnsi" w:hAnsiTheme="minorHAnsi" w:cstheme="minorHAnsi"/>
        </w:rPr>
        <w:t>selction</w:t>
      </w:r>
      <w:proofErr w:type="spellEnd"/>
      <w:r w:rsidRPr="00436715">
        <w:rPr>
          <w:rFonts w:asciiTheme="minorHAnsi" w:hAnsiTheme="minorHAnsi" w:cstheme="minorHAnsi"/>
        </w:rPr>
        <w:t xml:space="preserve"> in variables. 49% of females at Benedict College view </w:t>
      </w:r>
      <w:proofErr w:type="spellStart"/>
      <w:r w:rsidRPr="00436715">
        <w:rPr>
          <w:rFonts w:asciiTheme="minorHAnsi" w:hAnsiTheme="minorHAnsi" w:cstheme="minorHAnsi"/>
        </w:rPr>
        <w:t>televiosn</w:t>
      </w:r>
      <w:proofErr w:type="spellEnd"/>
      <w:r w:rsidRPr="00436715">
        <w:rPr>
          <w:rFonts w:asciiTheme="minorHAnsi" w:hAnsiTheme="minorHAnsi" w:cstheme="minorHAnsi"/>
        </w:rPr>
        <w:t xml:space="preserve"> moderately on the other hand with only 2% </w:t>
      </w:r>
      <w:proofErr w:type="gramStart"/>
      <w:r w:rsidRPr="00436715">
        <w:rPr>
          <w:rFonts w:asciiTheme="minorHAnsi" w:hAnsiTheme="minorHAnsi" w:cstheme="minorHAnsi"/>
        </w:rPr>
        <w:t>less,  47</w:t>
      </w:r>
      <w:proofErr w:type="gramEnd"/>
      <w:r w:rsidRPr="00436715">
        <w:rPr>
          <w:rFonts w:asciiTheme="minorHAnsi" w:hAnsiTheme="minorHAnsi" w:cstheme="minorHAnsi"/>
        </w:rPr>
        <w:t xml:space="preserve">% of males view television on a daily. </w:t>
      </w:r>
    </w:p>
    <w:p w14:paraId="557AB7E7" w14:textId="6A9E81F1" w:rsidR="003B3D5F" w:rsidRPr="00436715" w:rsidRDefault="00E66517" w:rsidP="003B3D5F">
      <w:pPr>
        <w:ind w:firstLine="720"/>
        <w:rPr>
          <w:rFonts w:asciiTheme="minorHAnsi" w:hAnsiTheme="minorHAnsi" w:cstheme="minorHAnsi"/>
        </w:rPr>
      </w:pPr>
      <w:r w:rsidRPr="00436715">
        <w:rPr>
          <w:rFonts w:asciiTheme="minorHAnsi" w:hAnsiTheme="minorHAnsi" w:cstheme="minorHAnsi"/>
          <w:noProof/>
        </w:rPr>
        <w:drawing>
          <wp:anchor distT="0" distB="0" distL="114300" distR="114300" simplePos="0" relativeHeight="251661312" behindDoc="0" locked="0" layoutInCell="1" allowOverlap="1" wp14:anchorId="09E1C0F3" wp14:editId="05DD05AC">
            <wp:simplePos x="0" y="0"/>
            <wp:positionH relativeFrom="column">
              <wp:posOffset>431800</wp:posOffset>
            </wp:positionH>
            <wp:positionV relativeFrom="paragraph">
              <wp:posOffset>576580</wp:posOffset>
            </wp:positionV>
            <wp:extent cx="2463800" cy="2279650"/>
            <wp:effectExtent l="0" t="0" r="12700" b="6350"/>
            <wp:wrapTopAndBottom/>
            <wp:docPr id="6" name="Chart 6">
              <a:extLst xmlns:a="http://schemas.openxmlformats.org/drawingml/2006/main">
                <a:ext uri="{FF2B5EF4-FFF2-40B4-BE49-F238E27FC236}">
                  <a16:creationId xmlns:a16="http://schemas.microsoft.com/office/drawing/2014/main" id="{38405B6A-F3CD-1344-9392-E54AD158FF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Pr="00436715">
        <w:rPr>
          <w:rFonts w:asciiTheme="minorHAnsi" w:hAnsiTheme="minorHAnsi" w:cstheme="minorHAnsi"/>
          <w:noProof/>
        </w:rPr>
        <w:drawing>
          <wp:anchor distT="0" distB="0" distL="114300" distR="114300" simplePos="0" relativeHeight="251663360" behindDoc="0" locked="0" layoutInCell="1" allowOverlap="1" wp14:anchorId="53954D72" wp14:editId="5B109F20">
            <wp:simplePos x="0" y="0"/>
            <wp:positionH relativeFrom="column">
              <wp:posOffset>2996565</wp:posOffset>
            </wp:positionH>
            <wp:positionV relativeFrom="paragraph">
              <wp:posOffset>584623</wp:posOffset>
            </wp:positionV>
            <wp:extent cx="2472055" cy="2216150"/>
            <wp:effectExtent l="0" t="0" r="17145" b="6350"/>
            <wp:wrapTopAndBottom/>
            <wp:docPr id="7" name="Chart 7">
              <a:extLst xmlns:a="http://schemas.openxmlformats.org/drawingml/2006/main">
                <a:ext uri="{FF2B5EF4-FFF2-40B4-BE49-F238E27FC236}">
                  <a16:creationId xmlns:a16="http://schemas.microsoft.com/office/drawing/2014/main" id="{41ABFFFA-8C48-8F42-AC5B-480C2AE1A0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p>
    <w:p w14:paraId="1FE65401" w14:textId="77777777" w:rsidR="003B3D5F" w:rsidRPr="00436715" w:rsidRDefault="003B3D5F" w:rsidP="003B3D5F">
      <w:pPr>
        <w:ind w:firstLine="720"/>
        <w:rPr>
          <w:rFonts w:asciiTheme="minorHAnsi" w:hAnsiTheme="minorHAnsi" w:cstheme="minorHAnsi"/>
        </w:rPr>
      </w:pPr>
    </w:p>
    <w:p w14:paraId="5A6221B1" w14:textId="77777777" w:rsidR="00E66517" w:rsidRDefault="007C7FF1" w:rsidP="007C7FF1">
      <w:pPr>
        <w:ind w:firstLine="720"/>
        <w:rPr>
          <w:rFonts w:asciiTheme="minorHAnsi" w:hAnsiTheme="minorHAnsi" w:cstheme="minorHAnsi"/>
        </w:rPr>
      </w:pPr>
      <w:r w:rsidRPr="00436715">
        <w:rPr>
          <w:rFonts w:asciiTheme="minorHAnsi" w:hAnsiTheme="minorHAnsi" w:cstheme="minorHAnsi"/>
        </w:rPr>
        <w:t>A total of 34 males with 18% heavy viewers out of the 34. 47% moderate view</w:t>
      </w:r>
      <w:r w:rsidR="00E66517">
        <w:rPr>
          <w:rFonts w:asciiTheme="minorHAnsi" w:hAnsiTheme="minorHAnsi" w:cstheme="minorHAnsi"/>
        </w:rPr>
        <w:t>e</w:t>
      </w:r>
      <w:r w:rsidRPr="00436715">
        <w:rPr>
          <w:rFonts w:asciiTheme="minorHAnsi" w:hAnsiTheme="minorHAnsi" w:cstheme="minorHAnsi"/>
        </w:rPr>
        <w:t>rs and a large am</w:t>
      </w:r>
      <w:r w:rsidR="00E66517">
        <w:rPr>
          <w:rFonts w:asciiTheme="minorHAnsi" w:hAnsiTheme="minorHAnsi" w:cstheme="minorHAnsi"/>
        </w:rPr>
        <w:t>o</w:t>
      </w:r>
      <w:r w:rsidRPr="00436715">
        <w:rPr>
          <w:rFonts w:asciiTheme="minorHAnsi" w:hAnsiTheme="minorHAnsi" w:cstheme="minorHAnsi"/>
        </w:rPr>
        <w:t xml:space="preserve">unt of 35% were light viewers, many not watching </w:t>
      </w:r>
      <w:r w:rsidR="00E66517" w:rsidRPr="00436715">
        <w:rPr>
          <w:rFonts w:asciiTheme="minorHAnsi" w:hAnsiTheme="minorHAnsi" w:cstheme="minorHAnsi"/>
        </w:rPr>
        <w:t>television</w:t>
      </w:r>
      <w:r w:rsidRPr="00436715">
        <w:rPr>
          <w:rFonts w:asciiTheme="minorHAnsi" w:hAnsiTheme="minorHAnsi" w:cstheme="minorHAnsi"/>
        </w:rPr>
        <w:t xml:space="preserve"> at all. In all </w:t>
      </w:r>
      <w:proofErr w:type="gramStart"/>
      <w:r w:rsidR="00E66517" w:rsidRPr="00436715">
        <w:rPr>
          <w:rFonts w:asciiTheme="minorHAnsi" w:hAnsiTheme="minorHAnsi" w:cstheme="minorHAnsi"/>
        </w:rPr>
        <w:t>categories</w:t>
      </w:r>
      <w:proofErr w:type="gramEnd"/>
      <w:r w:rsidRPr="00436715">
        <w:rPr>
          <w:rFonts w:asciiTheme="minorHAnsi" w:hAnsiTheme="minorHAnsi" w:cstheme="minorHAnsi"/>
        </w:rPr>
        <w:t xml:space="preserve"> males have a lower percentage of viewership they had 35% view television lightly (females still lead this percentage by one percent)</w:t>
      </w:r>
      <w:r w:rsidR="00E66517">
        <w:rPr>
          <w:rFonts w:asciiTheme="minorHAnsi" w:hAnsiTheme="minorHAnsi" w:cstheme="minorHAnsi"/>
        </w:rPr>
        <w:t>. B</w:t>
      </w:r>
      <w:r w:rsidRPr="00436715">
        <w:rPr>
          <w:rFonts w:asciiTheme="minorHAnsi" w:hAnsiTheme="minorHAnsi" w:cstheme="minorHAnsi"/>
        </w:rPr>
        <w:t xml:space="preserve">ecause there were more females surveyed than males, females lead in all </w:t>
      </w:r>
      <w:r w:rsidR="00E66517" w:rsidRPr="00436715">
        <w:rPr>
          <w:rFonts w:asciiTheme="minorHAnsi" w:hAnsiTheme="minorHAnsi" w:cstheme="minorHAnsi"/>
        </w:rPr>
        <w:t>categories</w:t>
      </w:r>
      <w:r w:rsidRPr="00436715">
        <w:rPr>
          <w:rFonts w:asciiTheme="minorHAnsi" w:hAnsiTheme="minorHAnsi" w:cstheme="minorHAnsi"/>
        </w:rPr>
        <w:t xml:space="preserve"> more females view television more than men they even tend to view television less than males. </w:t>
      </w:r>
    </w:p>
    <w:p w14:paraId="18873D33" w14:textId="77777777" w:rsidR="00F66CE5" w:rsidRDefault="007C7FF1" w:rsidP="007C7FF1">
      <w:pPr>
        <w:ind w:firstLine="720"/>
        <w:rPr>
          <w:rFonts w:asciiTheme="minorHAnsi" w:hAnsiTheme="minorHAnsi" w:cstheme="minorHAnsi"/>
        </w:rPr>
      </w:pPr>
      <w:r w:rsidRPr="00436715">
        <w:rPr>
          <w:rFonts w:asciiTheme="minorHAnsi" w:hAnsiTheme="minorHAnsi" w:cstheme="minorHAnsi"/>
        </w:rPr>
        <w:t>Many of the d</w:t>
      </w:r>
      <w:r w:rsidR="00E66517">
        <w:rPr>
          <w:rFonts w:asciiTheme="minorHAnsi" w:hAnsiTheme="minorHAnsi" w:cstheme="minorHAnsi"/>
        </w:rPr>
        <w:t>e</w:t>
      </w:r>
      <w:r w:rsidRPr="00436715">
        <w:rPr>
          <w:rFonts w:asciiTheme="minorHAnsi" w:hAnsiTheme="minorHAnsi" w:cstheme="minorHAnsi"/>
        </w:rPr>
        <w:t>script</w:t>
      </w:r>
      <w:r w:rsidR="00E66517">
        <w:rPr>
          <w:rFonts w:asciiTheme="minorHAnsi" w:hAnsiTheme="minorHAnsi" w:cstheme="minorHAnsi"/>
        </w:rPr>
        <w:t>o</w:t>
      </w:r>
      <w:r w:rsidRPr="00436715">
        <w:rPr>
          <w:rFonts w:asciiTheme="minorHAnsi" w:hAnsiTheme="minorHAnsi" w:cstheme="minorHAnsi"/>
        </w:rPr>
        <w:t>rs were repeated from different students, although words are repeated the words all have a positive,</w:t>
      </w:r>
      <w:r w:rsidR="00E66517">
        <w:rPr>
          <w:rFonts w:asciiTheme="minorHAnsi" w:hAnsiTheme="minorHAnsi" w:cstheme="minorHAnsi"/>
        </w:rPr>
        <w:t xml:space="preserve"> </w:t>
      </w:r>
      <w:r w:rsidRPr="00436715">
        <w:rPr>
          <w:rFonts w:asciiTheme="minorHAnsi" w:hAnsiTheme="minorHAnsi" w:cstheme="minorHAnsi"/>
        </w:rPr>
        <w:t xml:space="preserve">negative, and neutral responses. </w:t>
      </w:r>
      <w:r w:rsidR="00F66CE5">
        <w:rPr>
          <w:rFonts w:asciiTheme="minorHAnsi" w:hAnsiTheme="minorHAnsi" w:cstheme="minorHAnsi"/>
        </w:rPr>
        <w:t xml:space="preserve">Not </w:t>
      </w:r>
      <w:r w:rsidRPr="00436715">
        <w:rPr>
          <w:rFonts w:asciiTheme="minorHAnsi" w:hAnsiTheme="minorHAnsi" w:cstheme="minorHAnsi"/>
        </w:rPr>
        <w:t xml:space="preserve">only do women watch more television than men, but their views on the </w:t>
      </w:r>
      <w:r w:rsidR="00F66CE5" w:rsidRPr="00436715">
        <w:rPr>
          <w:rFonts w:asciiTheme="minorHAnsi" w:hAnsiTheme="minorHAnsi" w:cstheme="minorHAnsi"/>
        </w:rPr>
        <w:t>prominent</w:t>
      </w:r>
      <w:r w:rsidRPr="00436715">
        <w:rPr>
          <w:rFonts w:asciiTheme="minorHAnsi" w:hAnsiTheme="minorHAnsi" w:cstheme="minorHAnsi"/>
        </w:rPr>
        <w:t xml:space="preserve"> black female characters were more negative responses than positive or </w:t>
      </w:r>
      <w:r w:rsidR="00F66CE5" w:rsidRPr="00436715">
        <w:rPr>
          <w:rFonts w:asciiTheme="minorHAnsi" w:hAnsiTheme="minorHAnsi" w:cstheme="minorHAnsi"/>
        </w:rPr>
        <w:t>neutral</w:t>
      </w:r>
      <w:r w:rsidRPr="00436715">
        <w:rPr>
          <w:rFonts w:asciiTheme="minorHAnsi" w:hAnsiTheme="minorHAnsi" w:cstheme="minorHAnsi"/>
        </w:rPr>
        <w:t xml:space="preserve">, this was very different from the men </w:t>
      </w:r>
      <w:r w:rsidRPr="00436715">
        <w:rPr>
          <w:rFonts w:asciiTheme="minorHAnsi" w:hAnsiTheme="minorHAnsi" w:cstheme="minorHAnsi"/>
        </w:rPr>
        <w:lastRenderedPageBreak/>
        <w:t xml:space="preserve">who most used </w:t>
      </w:r>
      <w:r w:rsidR="00F66CE5">
        <w:rPr>
          <w:rFonts w:asciiTheme="minorHAnsi" w:hAnsiTheme="minorHAnsi" w:cstheme="minorHAnsi"/>
        </w:rPr>
        <w:t xml:space="preserve">the </w:t>
      </w:r>
      <w:r w:rsidR="00F66CE5" w:rsidRPr="00436715">
        <w:rPr>
          <w:rFonts w:asciiTheme="minorHAnsi" w:hAnsiTheme="minorHAnsi" w:cstheme="minorHAnsi"/>
        </w:rPr>
        <w:t>descriptor</w:t>
      </w:r>
      <w:r w:rsidRPr="00436715">
        <w:rPr>
          <w:rFonts w:asciiTheme="minorHAnsi" w:hAnsiTheme="minorHAnsi" w:cstheme="minorHAnsi"/>
        </w:rPr>
        <w:t xml:space="preserve"> “funny”. Funny being the most used by both males and females, 21.5% of the people surveyed chose this as a descriptor from perception of the shows. </w:t>
      </w:r>
    </w:p>
    <w:p w14:paraId="72EBC7EA" w14:textId="77777777" w:rsidR="00F66CE5" w:rsidRDefault="007C7FF1" w:rsidP="007C7FF1">
      <w:pPr>
        <w:ind w:firstLine="720"/>
        <w:rPr>
          <w:rFonts w:asciiTheme="minorHAnsi" w:hAnsiTheme="minorHAnsi" w:cstheme="minorHAnsi"/>
        </w:rPr>
      </w:pPr>
      <w:r w:rsidRPr="00436715">
        <w:rPr>
          <w:rFonts w:asciiTheme="minorHAnsi" w:hAnsiTheme="minorHAnsi" w:cstheme="minorHAnsi"/>
        </w:rPr>
        <w:t>Women themselves view these women in a negative view, for the study to be about women and the way they are viewed in televi</w:t>
      </w:r>
      <w:r w:rsidR="00F66CE5">
        <w:rPr>
          <w:rFonts w:asciiTheme="minorHAnsi" w:hAnsiTheme="minorHAnsi" w:cstheme="minorHAnsi"/>
        </w:rPr>
        <w:t>si</w:t>
      </w:r>
      <w:r w:rsidRPr="00436715">
        <w:rPr>
          <w:rFonts w:asciiTheme="minorHAnsi" w:hAnsiTheme="minorHAnsi" w:cstheme="minorHAnsi"/>
        </w:rPr>
        <w:t xml:space="preserve">on </w:t>
      </w:r>
      <w:r w:rsidR="00F66CE5">
        <w:rPr>
          <w:rFonts w:asciiTheme="minorHAnsi" w:hAnsiTheme="minorHAnsi" w:cstheme="minorHAnsi"/>
        </w:rPr>
        <w:t>hints at</w:t>
      </w:r>
      <w:r w:rsidRPr="00436715">
        <w:rPr>
          <w:rFonts w:asciiTheme="minorHAnsi" w:hAnsiTheme="minorHAnsi" w:cstheme="minorHAnsi"/>
        </w:rPr>
        <w:t xml:space="preserve"> how these </w:t>
      </w:r>
      <w:r w:rsidR="00F66CE5" w:rsidRPr="00436715">
        <w:rPr>
          <w:rFonts w:asciiTheme="minorHAnsi" w:hAnsiTheme="minorHAnsi" w:cstheme="minorHAnsi"/>
        </w:rPr>
        <w:t>viewers</w:t>
      </w:r>
      <w:r w:rsidRPr="00436715">
        <w:rPr>
          <w:rFonts w:asciiTheme="minorHAnsi" w:hAnsiTheme="minorHAnsi" w:cstheme="minorHAnsi"/>
        </w:rPr>
        <w:t xml:space="preserve"> of reality television will view black women in real life situations. </w:t>
      </w:r>
    </w:p>
    <w:p w14:paraId="1E997FD8" w14:textId="0C23FA64" w:rsidR="007C7FF1" w:rsidRPr="00436715" w:rsidRDefault="007C7FF1" w:rsidP="007C7FF1">
      <w:pPr>
        <w:ind w:firstLine="720"/>
        <w:rPr>
          <w:rFonts w:asciiTheme="minorHAnsi" w:hAnsiTheme="minorHAnsi" w:cstheme="minorHAnsi"/>
        </w:rPr>
      </w:pPr>
      <w:r w:rsidRPr="00436715">
        <w:rPr>
          <w:rFonts w:asciiTheme="minorHAnsi" w:hAnsiTheme="minorHAnsi" w:cstheme="minorHAnsi"/>
        </w:rPr>
        <w:t xml:space="preserve">Viewership by gender raises a lot of data for the viewers perceptions and views in real life. (to come) 10 of 6 females view heavy, 13 of 12 females view lightly, and only 16 males moderately view television and for females 22 </w:t>
      </w:r>
      <w:r w:rsidR="00F66CE5">
        <w:rPr>
          <w:rFonts w:asciiTheme="minorHAnsi" w:hAnsiTheme="minorHAnsi" w:cstheme="minorHAnsi"/>
        </w:rPr>
        <w:t xml:space="preserve">who are </w:t>
      </w:r>
      <w:r w:rsidRPr="00436715">
        <w:rPr>
          <w:rFonts w:asciiTheme="minorHAnsi" w:hAnsiTheme="minorHAnsi" w:cstheme="minorHAnsi"/>
        </w:rPr>
        <w:t>moderat</w:t>
      </w:r>
      <w:r w:rsidR="00F66CE5">
        <w:rPr>
          <w:rFonts w:asciiTheme="minorHAnsi" w:hAnsiTheme="minorHAnsi" w:cstheme="minorHAnsi"/>
        </w:rPr>
        <w:t>e</w:t>
      </w:r>
      <w:r w:rsidRPr="00436715">
        <w:rPr>
          <w:rFonts w:asciiTheme="minorHAnsi" w:hAnsiTheme="minorHAnsi" w:cstheme="minorHAnsi"/>
        </w:rPr>
        <w:t xml:space="preserve"> </w:t>
      </w:r>
      <w:r w:rsidR="00F66CE5">
        <w:rPr>
          <w:rFonts w:asciiTheme="minorHAnsi" w:hAnsiTheme="minorHAnsi" w:cstheme="minorHAnsi"/>
        </w:rPr>
        <w:t>consumers of</w:t>
      </w:r>
      <w:r w:rsidRPr="00436715">
        <w:rPr>
          <w:rFonts w:asciiTheme="minorHAnsi" w:hAnsiTheme="minorHAnsi" w:cstheme="minorHAnsi"/>
        </w:rPr>
        <w:t xml:space="preserve"> television. Many viewers feel that the perception of the show is over all entertaining, with most of the shows being staged, many viewers feel that because the show is not real it is fake and it cannot control how people think outside of </w:t>
      </w:r>
      <w:r w:rsidRPr="00436715">
        <w:rPr>
          <w:rFonts w:asciiTheme="minorHAnsi" w:hAnsiTheme="minorHAnsi" w:cstheme="minorHAnsi"/>
          <w:noProof/>
        </w:rPr>
        <w:drawing>
          <wp:anchor distT="0" distB="0" distL="114300" distR="114300" simplePos="0" relativeHeight="251665408" behindDoc="0" locked="0" layoutInCell="1" allowOverlap="1" wp14:anchorId="5232E5B4" wp14:editId="46F0A3B7">
            <wp:simplePos x="0" y="0"/>
            <wp:positionH relativeFrom="column">
              <wp:posOffset>622935</wp:posOffset>
            </wp:positionH>
            <wp:positionV relativeFrom="paragraph">
              <wp:posOffset>2859405</wp:posOffset>
            </wp:positionV>
            <wp:extent cx="4236720" cy="2712720"/>
            <wp:effectExtent l="0" t="0" r="5080" b="5080"/>
            <wp:wrapTopAndBottom/>
            <wp:docPr id="3" name="Chart 3">
              <a:extLst xmlns:a="http://schemas.openxmlformats.org/drawingml/2006/main">
                <a:ext uri="{FF2B5EF4-FFF2-40B4-BE49-F238E27FC236}">
                  <a16:creationId xmlns:a16="http://schemas.microsoft.com/office/drawing/2014/main" id="{3ED5772F-7ACD-AF45-B766-877F290B1C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margin">
              <wp14:pctWidth>0</wp14:pctWidth>
            </wp14:sizeRelH>
            <wp14:sizeRelV relativeFrom="margin">
              <wp14:pctHeight>0</wp14:pctHeight>
            </wp14:sizeRelV>
          </wp:anchor>
        </w:drawing>
      </w:r>
      <w:r w:rsidRPr="00436715">
        <w:rPr>
          <w:rFonts w:asciiTheme="minorHAnsi" w:hAnsiTheme="minorHAnsi" w:cstheme="minorHAnsi"/>
        </w:rPr>
        <w:t xml:space="preserve">television. But the data says why this can also be an argument.  </w:t>
      </w:r>
    </w:p>
    <w:p w14:paraId="05820184" w14:textId="7ACDE909" w:rsidR="007C7FF1" w:rsidRPr="00436715" w:rsidRDefault="007C7FF1" w:rsidP="007C7FF1">
      <w:pPr>
        <w:ind w:firstLine="720"/>
        <w:rPr>
          <w:rFonts w:asciiTheme="minorHAnsi" w:hAnsiTheme="minorHAnsi" w:cstheme="minorHAnsi"/>
        </w:rPr>
      </w:pPr>
    </w:p>
    <w:p w14:paraId="7ED97CDF" w14:textId="0C2AEA6B" w:rsidR="003B3D5F" w:rsidRPr="00436715" w:rsidRDefault="003B3D5F" w:rsidP="003B3D5F">
      <w:pPr>
        <w:rPr>
          <w:rFonts w:asciiTheme="minorHAnsi" w:hAnsiTheme="minorHAnsi" w:cstheme="minorHAnsi"/>
        </w:rPr>
      </w:pPr>
    </w:p>
    <w:p w14:paraId="0A40F273" w14:textId="13F210F1" w:rsidR="007C7FF1" w:rsidRPr="00436715" w:rsidRDefault="00BB5E52" w:rsidP="00BB5E52">
      <w:pPr>
        <w:ind w:firstLine="720"/>
        <w:rPr>
          <w:rFonts w:asciiTheme="minorHAnsi" w:hAnsiTheme="minorHAnsi" w:cstheme="minorHAnsi"/>
        </w:rPr>
      </w:pPr>
      <w:r w:rsidRPr="00436715">
        <w:rPr>
          <w:rFonts w:asciiTheme="minorHAnsi" w:hAnsiTheme="minorHAnsi" w:cstheme="minorHAnsi"/>
          <w:noProof/>
        </w:rPr>
        <w:drawing>
          <wp:anchor distT="0" distB="0" distL="114300" distR="114300" simplePos="0" relativeHeight="251667456" behindDoc="0" locked="0" layoutInCell="1" allowOverlap="1" wp14:anchorId="594461C2" wp14:editId="525A96C2">
            <wp:simplePos x="0" y="0"/>
            <wp:positionH relativeFrom="column">
              <wp:posOffset>279400</wp:posOffset>
            </wp:positionH>
            <wp:positionV relativeFrom="paragraph">
              <wp:posOffset>1964690</wp:posOffset>
            </wp:positionV>
            <wp:extent cx="5486400" cy="3375025"/>
            <wp:effectExtent l="0" t="0" r="0" b="317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86400" cy="3375025"/>
                    </a:xfrm>
                    <a:prstGeom prst="rect">
                      <a:avLst/>
                    </a:prstGeom>
                  </pic:spPr>
                </pic:pic>
              </a:graphicData>
            </a:graphic>
            <wp14:sizeRelH relativeFrom="margin">
              <wp14:pctWidth>0</wp14:pctWidth>
            </wp14:sizeRelH>
            <wp14:sizeRelV relativeFrom="margin">
              <wp14:pctHeight>0</wp14:pctHeight>
            </wp14:sizeRelV>
          </wp:anchor>
        </w:drawing>
      </w:r>
      <w:r w:rsidR="002D2828">
        <w:rPr>
          <w:rFonts w:asciiTheme="minorHAnsi" w:hAnsiTheme="minorHAnsi" w:cstheme="minorHAnsi"/>
        </w:rPr>
        <w:t xml:space="preserve">The </w:t>
      </w:r>
      <w:proofErr w:type="spellStart"/>
      <w:r w:rsidR="002D2828">
        <w:rPr>
          <w:rFonts w:asciiTheme="minorHAnsi" w:hAnsiTheme="minorHAnsi" w:cstheme="minorHAnsi"/>
        </w:rPr>
        <w:t>wordcloud</w:t>
      </w:r>
      <w:proofErr w:type="spellEnd"/>
      <w:r w:rsidR="002D2828">
        <w:rPr>
          <w:rFonts w:asciiTheme="minorHAnsi" w:hAnsiTheme="minorHAnsi" w:cstheme="minorHAnsi"/>
        </w:rPr>
        <w:t xml:space="preserve"> below represents</w:t>
      </w:r>
      <w:r w:rsidR="007C7FF1" w:rsidRPr="00436715">
        <w:rPr>
          <w:rFonts w:asciiTheme="minorHAnsi" w:hAnsiTheme="minorHAnsi" w:cstheme="minorHAnsi"/>
        </w:rPr>
        <w:t xml:space="preserve"> a perception map. This perception map is a look at all the </w:t>
      </w:r>
      <w:r w:rsidR="002D2828">
        <w:rPr>
          <w:rFonts w:asciiTheme="minorHAnsi" w:hAnsiTheme="minorHAnsi" w:cstheme="minorHAnsi"/>
        </w:rPr>
        <w:t xml:space="preserve">descriptors given </w:t>
      </w:r>
      <w:proofErr w:type="gramStart"/>
      <w:r w:rsidR="002D2828">
        <w:rPr>
          <w:rFonts w:asciiTheme="minorHAnsi" w:hAnsiTheme="minorHAnsi" w:cstheme="minorHAnsi"/>
        </w:rPr>
        <w:t>by</w:t>
      </w:r>
      <w:r w:rsidR="007C7FF1" w:rsidRPr="00436715">
        <w:rPr>
          <w:rFonts w:asciiTheme="minorHAnsi" w:hAnsiTheme="minorHAnsi" w:cstheme="minorHAnsi"/>
        </w:rPr>
        <w:t xml:space="preserve">  the</w:t>
      </w:r>
      <w:proofErr w:type="gramEnd"/>
      <w:r w:rsidR="007C7FF1" w:rsidRPr="00436715">
        <w:rPr>
          <w:rFonts w:asciiTheme="minorHAnsi" w:hAnsiTheme="minorHAnsi" w:cstheme="minorHAnsi"/>
        </w:rPr>
        <w:t xml:space="preserve"> viewers and what they felt about the main black female character in the studies respected shows. The words were giv</w:t>
      </w:r>
      <w:r w:rsidR="002D2828">
        <w:rPr>
          <w:rFonts w:asciiTheme="minorHAnsi" w:hAnsiTheme="minorHAnsi" w:cstheme="minorHAnsi"/>
        </w:rPr>
        <w:t>en</w:t>
      </w:r>
      <w:r w:rsidR="007C7FF1" w:rsidRPr="00436715">
        <w:rPr>
          <w:rFonts w:asciiTheme="minorHAnsi" w:hAnsiTheme="minorHAnsi" w:cstheme="minorHAnsi"/>
        </w:rPr>
        <w:t xml:space="preserve"> colors to brand the outlook on the viewers perception </w:t>
      </w:r>
      <w:r w:rsidR="002D2828">
        <w:rPr>
          <w:rFonts w:asciiTheme="minorHAnsi" w:hAnsiTheme="minorHAnsi" w:cstheme="minorHAnsi"/>
        </w:rPr>
        <w:t>towards</w:t>
      </w:r>
      <w:r w:rsidR="007C7FF1" w:rsidRPr="00436715">
        <w:rPr>
          <w:rFonts w:asciiTheme="minorHAnsi" w:hAnsiTheme="minorHAnsi" w:cstheme="minorHAnsi"/>
        </w:rPr>
        <w:t xml:space="preserve"> the ch</w:t>
      </w:r>
      <w:r w:rsidR="002D2828">
        <w:rPr>
          <w:rFonts w:asciiTheme="minorHAnsi" w:hAnsiTheme="minorHAnsi" w:cstheme="minorHAnsi"/>
        </w:rPr>
        <w:t>a</w:t>
      </w:r>
      <w:r w:rsidR="007C7FF1" w:rsidRPr="00436715">
        <w:rPr>
          <w:rFonts w:asciiTheme="minorHAnsi" w:hAnsiTheme="minorHAnsi" w:cstheme="minorHAnsi"/>
        </w:rPr>
        <w:t>racter. The thr</w:t>
      </w:r>
      <w:r w:rsidR="002D2828">
        <w:rPr>
          <w:rFonts w:asciiTheme="minorHAnsi" w:hAnsiTheme="minorHAnsi" w:cstheme="minorHAnsi"/>
        </w:rPr>
        <w:t>e</w:t>
      </w:r>
      <w:r w:rsidR="007C7FF1" w:rsidRPr="00436715">
        <w:rPr>
          <w:rFonts w:asciiTheme="minorHAnsi" w:hAnsiTheme="minorHAnsi" w:cstheme="minorHAnsi"/>
        </w:rPr>
        <w:t xml:space="preserve">e colors represent the </w:t>
      </w:r>
      <w:proofErr w:type="gramStart"/>
      <w:r w:rsidR="007C7FF1" w:rsidRPr="00436715">
        <w:rPr>
          <w:rFonts w:asciiTheme="minorHAnsi" w:hAnsiTheme="minorHAnsi" w:cstheme="minorHAnsi"/>
        </w:rPr>
        <w:t>researchers</w:t>
      </w:r>
      <w:proofErr w:type="gramEnd"/>
      <w:r w:rsidR="007C7FF1" w:rsidRPr="00436715">
        <w:rPr>
          <w:rFonts w:asciiTheme="minorHAnsi" w:hAnsiTheme="minorHAnsi" w:cstheme="minorHAnsi"/>
        </w:rPr>
        <w:t xml:space="preserve"> data collection, negative, neutral and positive feedback from all viewers that watch the three shows. </w:t>
      </w:r>
    </w:p>
    <w:p w14:paraId="08F0A3C1" w14:textId="77777777" w:rsidR="00BB5E52" w:rsidRDefault="00BB5E52" w:rsidP="007C7FF1">
      <w:pPr>
        <w:rPr>
          <w:rFonts w:asciiTheme="minorHAnsi" w:hAnsiTheme="minorHAnsi" w:cstheme="minorHAnsi"/>
        </w:rPr>
      </w:pPr>
    </w:p>
    <w:p w14:paraId="79D8F54D" w14:textId="77777777" w:rsidR="00D9046D" w:rsidRDefault="007C7FF1" w:rsidP="00BB5E52">
      <w:pPr>
        <w:ind w:firstLine="720"/>
        <w:rPr>
          <w:rFonts w:asciiTheme="minorHAnsi" w:hAnsiTheme="minorHAnsi" w:cstheme="minorHAnsi"/>
        </w:rPr>
      </w:pPr>
      <w:r w:rsidRPr="00436715">
        <w:rPr>
          <w:rFonts w:asciiTheme="minorHAnsi" w:hAnsiTheme="minorHAnsi" w:cstheme="minorHAnsi"/>
        </w:rPr>
        <w:t xml:space="preserve">The overall feel of the viewers perceptions is that more women are drawn to watching television heavily than men, because females watch more television than males, based on the study they have a more internal perspective on what is shown on certain situations. </w:t>
      </w:r>
    </w:p>
    <w:p w14:paraId="7386A172" w14:textId="492A6106" w:rsidR="007C7FF1" w:rsidRPr="00436715" w:rsidRDefault="007C7FF1" w:rsidP="00BB5E52">
      <w:pPr>
        <w:ind w:firstLine="720"/>
        <w:rPr>
          <w:rFonts w:asciiTheme="minorHAnsi" w:hAnsiTheme="minorHAnsi" w:cstheme="minorHAnsi"/>
        </w:rPr>
      </w:pPr>
      <w:r w:rsidRPr="00436715">
        <w:rPr>
          <w:rFonts w:asciiTheme="minorHAnsi" w:hAnsiTheme="minorHAnsi" w:cstheme="minorHAnsi"/>
        </w:rPr>
        <w:t xml:space="preserve">The perceptions males and females gave were all different in each owns way. With some of the </w:t>
      </w:r>
      <w:proofErr w:type="spellStart"/>
      <w:r w:rsidRPr="00436715">
        <w:rPr>
          <w:rFonts w:asciiTheme="minorHAnsi" w:hAnsiTheme="minorHAnsi" w:cstheme="minorHAnsi"/>
        </w:rPr>
        <w:t>discriptors</w:t>
      </w:r>
      <w:proofErr w:type="spellEnd"/>
      <w:r w:rsidRPr="00436715">
        <w:rPr>
          <w:rFonts w:asciiTheme="minorHAnsi" w:hAnsiTheme="minorHAnsi" w:cstheme="minorHAnsi"/>
        </w:rPr>
        <w:t xml:space="preserve"> being repeated there were. Because a total of 34 male viewers with </w:t>
      </w:r>
      <w:r w:rsidRPr="00436715">
        <w:rPr>
          <w:rFonts w:asciiTheme="minorHAnsi" w:hAnsiTheme="minorHAnsi" w:cstheme="minorHAnsi"/>
        </w:rPr>
        <w:lastRenderedPageBreak/>
        <w:t xml:space="preserve">18% of heavy viewers and a whopping 35% lightly watch television at all. </w:t>
      </w:r>
      <w:r w:rsidR="008F7A6D" w:rsidRPr="00436715">
        <w:rPr>
          <w:rFonts w:asciiTheme="minorHAnsi" w:hAnsiTheme="minorHAnsi" w:cstheme="minorHAnsi"/>
        </w:rPr>
        <w:t>The negative perception was the main point in the d</w:t>
      </w:r>
      <w:r w:rsidR="00BB5E52">
        <w:rPr>
          <w:rFonts w:asciiTheme="minorHAnsi" w:hAnsiTheme="minorHAnsi" w:cstheme="minorHAnsi"/>
        </w:rPr>
        <w:t>e</w:t>
      </w:r>
      <w:r w:rsidR="008F7A6D" w:rsidRPr="00436715">
        <w:rPr>
          <w:rFonts w:asciiTheme="minorHAnsi" w:hAnsiTheme="minorHAnsi" w:cstheme="minorHAnsi"/>
        </w:rPr>
        <w:t>scr</w:t>
      </w:r>
      <w:r w:rsidR="00BB5E52">
        <w:rPr>
          <w:rFonts w:asciiTheme="minorHAnsi" w:hAnsiTheme="minorHAnsi" w:cstheme="minorHAnsi"/>
        </w:rPr>
        <w:t>i</w:t>
      </w:r>
      <w:r w:rsidR="008F7A6D" w:rsidRPr="00436715">
        <w:rPr>
          <w:rFonts w:asciiTheme="minorHAnsi" w:hAnsiTheme="minorHAnsi" w:cstheme="minorHAnsi"/>
        </w:rPr>
        <w:t>ptors for this study, more females than m</w:t>
      </w:r>
      <w:r w:rsidR="00BB5E52">
        <w:rPr>
          <w:rFonts w:asciiTheme="minorHAnsi" w:hAnsiTheme="minorHAnsi" w:cstheme="minorHAnsi"/>
        </w:rPr>
        <w:t>al</w:t>
      </w:r>
      <w:r w:rsidR="008F7A6D" w:rsidRPr="00436715">
        <w:rPr>
          <w:rFonts w:asciiTheme="minorHAnsi" w:hAnsiTheme="minorHAnsi" w:cstheme="minorHAnsi"/>
        </w:rPr>
        <w:t>es had a negative comment abou</w:t>
      </w:r>
      <w:r w:rsidR="00BB5E52">
        <w:rPr>
          <w:rFonts w:asciiTheme="minorHAnsi" w:hAnsiTheme="minorHAnsi" w:cstheme="minorHAnsi"/>
        </w:rPr>
        <w:t>t</w:t>
      </w:r>
      <w:r w:rsidR="008F7A6D" w:rsidRPr="00436715">
        <w:rPr>
          <w:rFonts w:asciiTheme="minorHAnsi" w:hAnsiTheme="minorHAnsi" w:cstheme="minorHAnsi"/>
        </w:rPr>
        <w:t xml:space="preserve"> the characters. </w:t>
      </w:r>
    </w:p>
    <w:p w14:paraId="378E334E" w14:textId="77777777" w:rsidR="00D9046D" w:rsidRDefault="00BB5E52" w:rsidP="007C7FF1">
      <w:pPr>
        <w:rPr>
          <w:rFonts w:asciiTheme="minorHAnsi" w:hAnsiTheme="minorHAnsi" w:cstheme="minorHAnsi"/>
        </w:rPr>
      </w:pPr>
      <w:r w:rsidRPr="00436715">
        <w:rPr>
          <w:rFonts w:asciiTheme="minorHAnsi" w:hAnsiTheme="minorHAnsi" w:cstheme="minorHAnsi"/>
          <w:noProof/>
        </w:rPr>
        <w:drawing>
          <wp:anchor distT="0" distB="0" distL="114300" distR="114300" simplePos="0" relativeHeight="251669504" behindDoc="0" locked="0" layoutInCell="1" allowOverlap="1" wp14:anchorId="6EC7ADE7" wp14:editId="00409896">
            <wp:simplePos x="0" y="0"/>
            <wp:positionH relativeFrom="column">
              <wp:posOffset>626110</wp:posOffset>
            </wp:positionH>
            <wp:positionV relativeFrom="paragraph">
              <wp:posOffset>2744470</wp:posOffset>
            </wp:positionV>
            <wp:extent cx="4232910" cy="2667000"/>
            <wp:effectExtent l="0" t="0" r="8890" b="12700"/>
            <wp:wrapTopAndBottom/>
            <wp:docPr id="8" name="Chart 8">
              <a:extLst xmlns:a="http://schemas.openxmlformats.org/drawingml/2006/main">
                <a:ext uri="{FF2B5EF4-FFF2-40B4-BE49-F238E27FC236}">
                  <a16:creationId xmlns:a16="http://schemas.microsoft.com/office/drawing/2014/main" id="{E0FA6562-E1DE-824A-9C4E-CB84FCDC7F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r w:rsidR="008F7A6D" w:rsidRPr="00436715">
        <w:rPr>
          <w:rFonts w:asciiTheme="minorHAnsi" w:hAnsiTheme="minorHAnsi" w:cstheme="minorHAnsi"/>
        </w:rPr>
        <w:tab/>
        <w:t xml:space="preserve">The viewers perceptions in the study shows the feedback the viewers gave after answering the questions for the based study, below the perceptions are on a line graph that lines out the percentages of the perceptions. Negative perceptions leading the way with about 45%. The main perceptions giving by viewers were funny, mean, crazy. </w:t>
      </w:r>
    </w:p>
    <w:p w14:paraId="57D636F3" w14:textId="13477633" w:rsidR="008F7A6D" w:rsidRPr="00436715" w:rsidRDefault="008F7A6D" w:rsidP="00D9046D">
      <w:pPr>
        <w:ind w:firstLine="720"/>
        <w:rPr>
          <w:rFonts w:asciiTheme="minorHAnsi" w:hAnsiTheme="minorHAnsi" w:cstheme="minorHAnsi"/>
        </w:rPr>
      </w:pPr>
      <w:r w:rsidRPr="00436715">
        <w:rPr>
          <w:rFonts w:asciiTheme="minorHAnsi" w:hAnsiTheme="minorHAnsi" w:cstheme="minorHAnsi"/>
        </w:rPr>
        <w:t xml:space="preserve">Although a negative perception was more recorded than any other, “funny” being the most used word to describe the </w:t>
      </w:r>
      <w:r w:rsidR="00BB5E52" w:rsidRPr="00436715">
        <w:rPr>
          <w:rFonts w:asciiTheme="minorHAnsi" w:hAnsiTheme="minorHAnsi" w:cstheme="minorHAnsi"/>
        </w:rPr>
        <w:t>characters</w:t>
      </w:r>
      <w:r w:rsidRPr="00436715">
        <w:rPr>
          <w:rFonts w:asciiTheme="minorHAnsi" w:hAnsiTheme="minorHAnsi" w:cstheme="minorHAnsi"/>
        </w:rPr>
        <w:t xml:space="preserve">, lead all in this category with 21.05% and a total of eight viewers in total </w:t>
      </w:r>
      <w:proofErr w:type="spellStart"/>
      <w:r w:rsidRPr="00436715">
        <w:rPr>
          <w:rFonts w:asciiTheme="minorHAnsi" w:hAnsiTheme="minorHAnsi" w:cstheme="minorHAnsi"/>
        </w:rPr>
        <w:t>givng</w:t>
      </w:r>
      <w:proofErr w:type="spellEnd"/>
      <w:r w:rsidRPr="00436715">
        <w:rPr>
          <w:rFonts w:asciiTheme="minorHAnsi" w:hAnsiTheme="minorHAnsi" w:cstheme="minorHAnsi"/>
        </w:rPr>
        <w:t xml:space="preserve"> that </w:t>
      </w:r>
      <w:r w:rsidR="00BB5E52" w:rsidRPr="00436715">
        <w:rPr>
          <w:rFonts w:asciiTheme="minorHAnsi" w:hAnsiTheme="minorHAnsi" w:cstheme="minorHAnsi"/>
        </w:rPr>
        <w:t>response</w:t>
      </w:r>
      <w:r w:rsidRPr="00436715">
        <w:rPr>
          <w:rFonts w:asciiTheme="minorHAnsi" w:hAnsiTheme="minorHAnsi" w:cstheme="minorHAnsi"/>
        </w:rPr>
        <w:t xml:space="preserve">. </w:t>
      </w:r>
    </w:p>
    <w:p w14:paraId="50911CC0" w14:textId="24C5BA07" w:rsidR="008F7A6D" w:rsidRPr="00436715" w:rsidRDefault="008F7A6D" w:rsidP="007C7FF1">
      <w:pPr>
        <w:rPr>
          <w:rFonts w:asciiTheme="minorHAnsi" w:hAnsiTheme="minorHAnsi" w:cstheme="minorHAnsi"/>
        </w:rPr>
      </w:pPr>
    </w:p>
    <w:p w14:paraId="740D6C4D" w14:textId="77777777" w:rsidR="008F7A6D" w:rsidRPr="00436715" w:rsidRDefault="008F7A6D" w:rsidP="007C7FF1">
      <w:pPr>
        <w:rPr>
          <w:rFonts w:asciiTheme="minorHAnsi" w:hAnsiTheme="minorHAnsi" w:cstheme="minorHAnsi"/>
        </w:rPr>
      </w:pPr>
    </w:p>
    <w:p w14:paraId="653E4A0D" w14:textId="65531AB0" w:rsidR="00D9046D" w:rsidRDefault="00D9046D" w:rsidP="006679BC">
      <w:pPr>
        <w:rPr>
          <w:rFonts w:asciiTheme="minorHAnsi" w:hAnsiTheme="minorHAnsi" w:cstheme="minorHAnsi"/>
        </w:rPr>
      </w:pPr>
    </w:p>
    <w:p w14:paraId="398DC242" w14:textId="0E621EA5" w:rsidR="00D9046D" w:rsidRPr="00B9596A" w:rsidRDefault="00D9046D" w:rsidP="00D9046D">
      <w:pPr>
        <w:ind w:firstLine="720"/>
        <w:rPr>
          <w:rFonts w:asciiTheme="minorHAnsi" w:hAnsiTheme="minorHAnsi" w:cstheme="minorHAnsi"/>
          <w:b/>
        </w:rPr>
      </w:pPr>
      <w:r w:rsidRPr="00B9596A">
        <w:rPr>
          <w:rFonts w:asciiTheme="minorHAnsi" w:hAnsiTheme="minorHAnsi" w:cstheme="minorHAnsi"/>
          <w:b/>
        </w:rPr>
        <w:lastRenderedPageBreak/>
        <w:t>Conclusions</w:t>
      </w:r>
    </w:p>
    <w:p w14:paraId="52CD568D" w14:textId="77777777" w:rsidR="00D9046D" w:rsidRDefault="00D9046D" w:rsidP="00D9046D">
      <w:pPr>
        <w:ind w:firstLine="720"/>
        <w:rPr>
          <w:rFonts w:asciiTheme="minorHAnsi" w:hAnsiTheme="minorHAnsi" w:cstheme="minorHAnsi"/>
        </w:rPr>
      </w:pPr>
    </w:p>
    <w:p w14:paraId="33C34EC0" w14:textId="21ABB1B6" w:rsidR="00F0788E" w:rsidRDefault="006679BC" w:rsidP="00D9046D">
      <w:pPr>
        <w:ind w:firstLine="720"/>
        <w:rPr>
          <w:rFonts w:asciiTheme="minorHAnsi" w:hAnsiTheme="minorHAnsi" w:cstheme="minorHAnsi"/>
        </w:rPr>
      </w:pPr>
      <w:r w:rsidRPr="00436715">
        <w:rPr>
          <w:rFonts w:asciiTheme="minorHAnsi" w:hAnsiTheme="minorHAnsi" w:cstheme="minorHAnsi"/>
        </w:rPr>
        <w:t>I</w:t>
      </w:r>
      <w:r w:rsidR="00F0788E">
        <w:rPr>
          <w:rFonts w:asciiTheme="minorHAnsi" w:hAnsiTheme="minorHAnsi" w:cstheme="minorHAnsi"/>
        </w:rPr>
        <w:t>n</w:t>
      </w:r>
      <w:r w:rsidRPr="00436715">
        <w:rPr>
          <w:rFonts w:asciiTheme="minorHAnsi" w:hAnsiTheme="minorHAnsi" w:cstheme="minorHAnsi"/>
        </w:rPr>
        <w:t xml:space="preserve"> conclusion to this study, the researcher discovered that more women at Benedict College </w:t>
      </w:r>
      <w:r w:rsidR="00846D9C" w:rsidRPr="00436715">
        <w:rPr>
          <w:rFonts w:asciiTheme="minorHAnsi" w:hAnsiTheme="minorHAnsi" w:cstheme="minorHAnsi"/>
        </w:rPr>
        <w:t xml:space="preserve">view more television on </w:t>
      </w:r>
      <w:proofErr w:type="spellStart"/>
      <w:proofErr w:type="gramStart"/>
      <w:r w:rsidR="00846D9C" w:rsidRPr="00436715">
        <w:rPr>
          <w:rFonts w:asciiTheme="minorHAnsi" w:hAnsiTheme="minorHAnsi" w:cstheme="minorHAnsi"/>
        </w:rPr>
        <w:t>a</w:t>
      </w:r>
      <w:proofErr w:type="spellEnd"/>
      <w:proofErr w:type="gramEnd"/>
      <w:r w:rsidR="00846D9C" w:rsidRPr="00436715">
        <w:rPr>
          <w:rFonts w:asciiTheme="minorHAnsi" w:hAnsiTheme="minorHAnsi" w:cstheme="minorHAnsi"/>
        </w:rPr>
        <w:t xml:space="preserve"> everyday basis, watch more reality television than males students, and also they view the </w:t>
      </w:r>
      <w:r w:rsidR="002C391D">
        <w:rPr>
          <w:rFonts w:asciiTheme="minorHAnsi" w:hAnsiTheme="minorHAnsi" w:cstheme="minorHAnsi"/>
        </w:rPr>
        <w:t>main character</w:t>
      </w:r>
      <w:r w:rsidR="00F0788E">
        <w:rPr>
          <w:rFonts w:asciiTheme="minorHAnsi" w:hAnsiTheme="minorHAnsi" w:cstheme="minorHAnsi"/>
        </w:rPr>
        <w:t>s</w:t>
      </w:r>
      <w:r w:rsidR="00846D9C" w:rsidRPr="00436715">
        <w:rPr>
          <w:rFonts w:asciiTheme="minorHAnsi" w:hAnsiTheme="minorHAnsi" w:cstheme="minorHAnsi"/>
        </w:rPr>
        <w:t xml:space="preserve"> </w:t>
      </w:r>
      <w:r w:rsidR="00F0788E">
        <w:rPr>
          <w:rFonts w:asciiTheme="minorHAnsi" w:hAnsiTheme="minorHAnsi" w:cstheme="minorHAnsi"/>
        </w:rPr>
        <w:t xml:space="preserve">(who are </w:t>
      </w:r>
      <w:r w:rsidR="00846D9C" w:rsidRPr="00436715">
        <w:rPr>
          <w:rFonts w:asciiTheme="minorHAnsi" w:hAnsiTheme="minorHAnsi" w:cstheme="minorHAnsi"/>
        </w:rPr>
        <w:t>black women</w:t>
      </w:r>
      <w:r w:rsidR="00F0788E">
        <w:rPr>
          <w:rFonts w:asciiTheme="minorHAnsi" w:hAnsiTheme="minorHAnsi" w:cstheme="minorHAnsi"/>
        </w:rPr>
        <w:t>)</w:t>
      </w:r>
      <w:r w:rsidR="00846D9C" w:rsidRPr="00436715">
        <w:rPr>
          <w:rFonts w:asciiTheme="minorHAnsi" w:hAnsiTheme="minorHAnsi" w:cstheme="minorHAnsi"/>
        </w:rPr>
        <w:t xml:space="preserve"> in these television shows in a negative light because of the behaviors shown. </w:t>
      </w:r>
    </w:p>
    <w:p w14:paraId="20F1602D" w14:textId="77777777" w:rsidR="0086415E" w:rsidRDefault="00846D9C" w:rsidP="00F0788E">
      <w:pPr>
        <w:ind w:firstLine="720"/>
        <w:rPr>
          <w:rFonts w:asciiTheme="minorHAnsi" w:hAnsiTheme="minorHAnsi" w:cstheme="minorHAnsi"/>
        </w:rPr>
      </w:pPr>
      <w:r w:rsidRPr="00436715">
        <w:rPr>
          <w:rFonts w:asciiTheme="minorHAnsi" w:hAnsiTheme="minorHAnsi" w:cstheme="minorHAnsi"/>
        </w:rPr>
        <w:t>Why is the proven data important, what is it important what the audience view and how they carry their views into real life. The people in this show a</w:t>
      </w:r>
      <w:r w:rsidR="00F0788E">
        <w:rPr>
          <w:rFonts w:asciiTheme="minorHAnsi" w:hAnsiTheme="minorHAnsi" w:cstheme="minorHAnsi"/>
        </w:rPr>
        <w:t>n</w:t>
      </w:r>
      <w:r w:rsidRPr="00436715">
        <w:rPr>
          <w:rFonts w:asciiTheme="minorHAnsi" w:hAnsiTheme="minorHAnsi" w:cstheme="minorHAnsi"/>
        </w:rPr>
        <w:t>d the way they portray themselves is not real, in real life males and females watch this show and to a point they are a figment of the audience</w:t>
      </w:r>
      <w:r w:rsidR="0086415E">
        <w:rPr>
          <w:rFonts w:asciiTheme="minorHAnsi" w:hAnsiTheme="minorHAnsi" w:cstheme="minorHAnsi"/>
        </w:rPr>
        <w:t>’</w:t>
      </w:r>
      <w:r w:rsidRPr="00436715">
        <w:rPr>
          <w:rFonts w:asciiTheme="minorHAnsi" w:hAnsiTheme="minorHAnsi" w:cstheme="minorHAnsi"/>
        </w:rPr>
        <w:t xml:space="preserve"> imagination. After the first impression is made from someone</w:t>
      </w:r>
      <w:r w:rsidR="00F0788E">
        <w:rPr>
          <w:rFonts w:asciiTheme="minorHAnsi" w:hAnsiTheme="minorHAnsi" w:cstheme="minorHAnsi"/>
        </w:rPr>
        <w:t>’</w:t>
      </w:r>
      <w:r w:rsidRPr="00436715">
        <w:rPr>
          <w:rFonts w:asciiTheme="minorHAnsi" w:hAnsiTheme="minorHAnsi" w:cstheme="minorHAnsi"/>
        </w:rPr>
        <w:t xml:space="preserve">s imagination. </w:t>
      </w:r>
    </w:p>
    <w:p w14:paraId="3FF4A496" w14:textId="51B41A60" w:rsidR="00BA3B0F" w:rsidRPr="00436715" w:rsidRDefault="00846D9C" w:rsidP="00F0788E">
      <w:pPr>
        <w:ind w:firstLine="720"/>
        <w:rPr>
          <w:rFonts w:asciiTheme="minorHAnsi" w:hAnsiTheme="minorHAnsi" w:cstheme="minorHAnsi"/>
        </w:rPr>
      </w:pPr>
      <w:r w:rsidRPr="00436715">
        <w:rPr>
          <w:rFonts w:asciiTheme="minorHAnsi" w:hAnsiTheme="minorHAnsi" w:cstheme="minorHAnsi"/>
        </w:rPr>
        <w:t xml:space="preserve">Black woman </w:t>
      </w:r>
      <w:proofErr w:type="gramStart"/>
      <w:r w:rsidRPr="00436715">
        <w:rPr>
          <w:rFonts w:asciiTheme="minorHAnsi" w:hAnsiTheme="minorHAnsi" w:cstheme="minorHAnsi"/>
        </w:rPr>
        <w:t>tell</w:t>
      </w:r>
      <w:proofErr w:type="gramEnd"/>
      <w:r w:rsidRPr="00436715">
        <w:rPr>
          <w:rFonts w:asciiTheme="minorHAnsi" w:hAnsiTheme="minorHAnsi" w:cstheme="minorHAnsi"/>
        </w:rPr>
        <w:t xml:space="preserve"> themselves every</w:t>
      </w:r>
      <w:r w:rsidR="0086415E">
        <w:rPr>
          <w:rFonts w:asciiTheme="minorHAnsi" w:hAnsiTheme="minorHAnsi" w:cstheme="minorHAnsi"/>
        </w:rPr>
        <w:t xml:space="preserve"> </w:t>
      </w:r>
      <w:r w:rsidRPr="00436715">
        <w:rPr>
          <w:rFonts w:asciiTheme="minorHAnsi" w:hAnsiTheme="minorHAnsi" w:cstheme="minorHAnsi"/>
        </w:rPr>
        <w:t>day that they are “strong black wom</w:t>
      </w:r>
      <w:r w:rsidR="0086415E">
        <w:rPr>
          <w:rFonts w:asciiTheme="minorHAnsi" w:hAnsiTheme="minorHAnsi" w:cstheme="minorHAnsi"/>
        </w:rPr>
        <w:t>e</w:t>
      </w:r>
      <w:r w:rsidRPr="00436715">
        <w:rPr>
          <w:rFonts w:asciiTheme="minorHAnsi" w:hAnsiTheme="minorHAnsi" w:cstheme="minorHAnsi"/>
        </w:rPr>
        <w:t xml:space="preserve">n” after thinking this they believe that all black woman are strong and hard. This is not the case. </w:t>
      </w:r>
      <w:r w:rsidR="000856F0" w:rsidRPr="00436715">
        <w:rPr>
          <w:rFonts w:asciiTheme="minorHAnsi" w:hAnsiTheme="minorHAnsi" w:cstheme="minorHAnsi"/>
        </w:rPr>
        <w:t xml:space="preserve">No race has to be a certain way but what people see in </w:t>
      </w:r>
      <w:r w:rsidR="00D9046D" w:rsidRPr="00436715">
        <w:rPr>
          <w:rFonts w:asciiTheme="minorHAnsi" w:hAnsiTheme="minorHAnsi" w:cstheme="minorHAnsi"/>
        </w:rPr>
        <w:t>t</w:t>
      </w:r>
      <w:r w:rsidR="00D9046D">
        <w:rPr>
          <w:rFonts w:asciiTheme="minorHAnsi" w:hAnsiTheme="minorHAnsi" w:cstheme="minorHAnsi"/>
        </w:rPr>
        <w:t>e</w:t>
      </w:r>
      <w:r w:rsidR="00D9046D" w:rsidRPr="00436715">
        <w:rPr>
          <w:rFonts w:asciiTheme="minorHAnsi" w:hAnsiTheme="minorHAnsi" w:cstheme="minorHAnsi"/>
        </w:rPr>
        <w:t>levision</w:t>
      </w:r>
      <w:r w:rsidR="000856F0" w:rsidRPr="00436715">
        <w:rPr>
          <w:rFonts w:asciiTheme="minorHAnsi" w:hAnsiTheme="minorHAnsi" w:cstheme="minorHAnsi"/>
        </w:rPr>
        <w:t>, based off this study, it is beli</w:t>
      </w:r>
      <w:r w:rsidR="009D483F">
        <w:rPr>
          <w:rFonts w:asciiTheme="minorHAnsi" w:hAnsiTheme="minorHAnsi" w:cstheme="minorHAnsi"/>
        </w:rPr>
        <w:t>e</w:t>
      </w:r>
      <w:r w:rsidR="000856F0" w:rsidRPr="00436715">
        <w:rPr>
          <w:rFonts w:asciiTheme="minorHAnsi" w:hAnsiTheme="minorHAnsi" w:cstheme="minorHAnsi"/>
        </w:rPr>
        <w:t>ved that minorities should act a certain way because that is the way they are portrayed in television. The view of Black women in television will have an impa</w:t>
      </w:r>
      <w:r w:rsidR="0086415E">
        <w:rPr>
          <w:rFonts w:asciiTheme="minorHAnsi" w:hAnsiTheme="minorHAnsi" w:cstheme="minorHAnsi"/>
        </w:rPr>
        <w:t>c</w:t>
      </w:r>
      <w:bookmarkStart w:id="0" w:name="_GoBack"/>
      <w:bookmarkEnd w:id="0"/>
      <w:r w:rsidR="000856F0" w:rsidRPr="00436715">
        <w:rPr>
          <w:rFonts w:asciiTheme="minorHAnsi" w:hAnsiTheme="minorHAnsi" w:cstheme="minorHAnsi"/>
        </w:rPr>
        <w:t xml:space="preserve">t on the everyday life of regular people in society. Because of cultivation theory and data that is available is the study it is </w:t>
      </w:r>
      <w:r w:rsidR="00D9046D" w:rsidRPr="00436715">
        <w:rPr>
          <w:rFonts w:asciiTheme="minorHAnsi" w:hAnsiTheme="minorHAnsi" w:cstheme="minorHAnsi"/>
        </w:rPr>
        <w:t>ev</w:t>
      </w:r>
      <w:r w:rsidR="00D9046D">
        <w:rPr>
          <w:rFonts w:asciiTheme="minorHAnsi" w:hAnsiTheme="minorHAnsi" w:cstheme="minorHAnsi"/>
        </w:rPr>
        <w:t>i</w:t>
      </w:r>
      <w:r w:rsidR="00D9046D" w:rsidRPr="00436715">
        <w:rPr>
          <w:rFonts w:asciiTheme="minorHAnsi" w:hAnsiTheme="minorHAnsi" w:cstheme="minorHAnsi"/>
        </w:rPr>
        <w:t>d</w:t>
      </w:r>
      <w:r w:rsidR="00D9046D">
        <w:rPr>
          <w:rFonts w:asciiTheme="minorHAnsi" w:hAnsiTheme="minorHAnsi" w:cstheme="minorHAnsi"/>
        </w:rPr>
        <w:t>e</w:t>
      </w:r>
      <w:r w:rsidR="00D9046D" w:rsidRPr="00436715">
        <w:rPr>
          <w:rFonts w:asciiTheme="minorHAnsi" w:hAnsiTheme="minorHAnsi" w:cstheme="minorHAnsi"/>
        </w:rPr>
        <w:t>nt</w:t>
      </w:r>
      <w:r w:rsidR="000856F0" w:rsidRPr="00436715">
        <w:rPr>
          <w:rFonts w:asciiTheme="minorHAnsi" w:hAnsiTheme="minorHAnsi" w:cstheme="minorHAnsi"/>
        </w:rPr>
        <w:t xml:space="preserve"> that the insight on black women in television comes from the negative showings of the lives of black female characters. </w:t>
      </w:r>
    </w:p>
    <w:p w14:paraId="0B79889D" w14:textId="77777777" w:rsidR="00B9596A" w:rsidRDefault="00B9596A" w:rsidP="00E855FF">
      <w:pPr>
        <w:ind w:firstLine="720"/>
        <w:rPr>
          <w:rFonts w:asciiTheme="minorHAnsi" w:hAnsiTheme="minorHAnsi" w:cstheme="minorHAnsi"/>
          <w:sz w:val="32"/>
          <w:szCs w:val="32"/>
        </w:rPr>
      </w:pPr>
    </w:p>
    <w:p w14:paraId="78C521E1" w14:textId="01253547" w:rsidR="008F7A6D" w:rsidRPr="00E855FF" w:rsidRDefault="008F7A6D" w:rsidP="00E855FF">
      <w:pPr>
        <w:ind w:firstLine="720"/>
        <w:rPr>
          <w:rFonts w:asciiTheme="majorHAnsi" w:hAnsiTheme="majorHAnsi" w:cstheme="majorHAnsi"/>
          <w:b/>
          <w:szCs w:val="32"/>
        </w:rPr>
      </w:pPr>
      <w:r w:rsidRPr="00E855FF">
        <w:rPr>
          <w:rFonts w:asciiTheme="majorHAnsi" w:hAnsiTheme="majorHAnsi" w:cstheme="majorHAnsi"/>
          <w:b/>
          <w:szCs w:val="32"/>
        </w:rPr>
        <w:lastRenderedPageBreak/>
        <w:t xml:space="preserve">References </w:t>
      </w:r>
    </w:p>
    <w:p w14:paraId="3B5ED409" w14:textId="520CD95A" w:rsidR="005838D3" w:rsidRPr="00436715" w:rsidRDefault="005838D3" w:rsidP="005838D3">
      <w:pPr>
        <w:rPr>
          <w:rFonts w:asciiTheme="minorHAnsi" w:hAnsiTheme="minorHAnsi" w:cstheme="minorHAnsi"/>
        </w:rPr>
      </w:pPr>
      <w:r w:rsidRPr="00436715">
        <w:rPr>
          <w:rFonts w:asciiTheme="minorHAnsi" w:hAnsiTheme="minorHAnsi" w:cstheme="minorHAnsi"/>
        </w:rPr>
        <w:t xml:space="preserve">        </w:t>
      </w:r>
    </w:p>
    <w:p w14:paraId="402034C7" w14:textId="264685DD" w:rsidR="000856F0" w:rsidRPr="00436715" w:rsidRDefault="005838D3" w:rsidP="005838D3">
      <w:pPr>
        <w:rPr>
          <w:rFonts w:asciiTheme="minorHAnsi" w:hAnsiTheme="minorHAnsi" w:cstheme="minorHAnsi"/>
        </w:rPr>
      </w:pPr>
      <w:r w:rsidRPr="00436715">
        <w:rPr>
          <w:rFonts w:asciiTheme="minorHAnsi" w:hAnsiTheme="minorHAnsi" w:cstheme="minorHAnsi"/>
        </w:rPr>
        <w:t xml:space="preserve"> </w:t>
      </w:r>
      <w:r w:rsidR="008F7A6D" w:rsidRPr="00436715">
        <w:rPr>
          <w:rFonts w:asciiTheme="minorHAnsi" w:hAnsiTheme="minorHAnsi" w:cstheme="minorHAnsi"/>
        </w:rPr>
        <w:t xml:space="preserve">Mackay, B. (2019). What are conceptual maps? 2(23) pp1-2 </w:t>
      </w:r>
      <w:hyperlink r:id="rId15" w:history="1">
        <w:r w:rsidR="00A36A7C" w:rsidRPr="00436715">
          <w:rPr>
            <w:rStyle w:val="Hyperlink"/>
            <w:rFonts w:asciiTheme="minorHAnsi" w:hAnsiTheme="minorHAnsi" w:cstheme="minorHAnsi"/>
          </w:rPr>
          <w:t>https://serc.carleton.edu/10445</w:t>
        </w:r>
      </w:hyperlink>
    </w:p>
    <w:p w14:paraId="58E525A0" w14:textId="7A8A29BA" w:rsidR="005838D3" w:rsidRPr="00E855FF" w:rsidRDefault="005838D3" w:rsidP="005838D3">
      <w:pPr>
        <w:rPr>
          <w:rFonts w:asciiTheme="minorHAnsi" w:eastAsia="Times New Roman" w:hAnsiTheme="minorHAnsi" w:cstheme="minorHAnsi"/>
          <w:color w:val="373737"/>
        </w:rPr>
      </w:pPr>
      <w:r w:rsidRPr="00436715">
        <w:rPr>
          <w:rFonts w:asciiTheme="minorHAnsi" w:eastAsia="Times New Roman" w:hAnsiTheme="minorHAnsi" w:cstheme="minorHAnsi"/>
          <w:color w:val="373737"/>
        </w:rPr>
        <w:t>Miller, K. (2005). Communications theories: perspectives, processes, and contexts. New York: McGraw-Hill.</w:t>
      </w:r>
    </w:p>
    <w:p w14:paraId="662C6B39" w14:textId="216FB87D" w:rsidR="008F7A6D" w:rsidRPr="00E855FF" w:rsidRDefault="00E46ED2" w:rsidP="005838D3">
      <w:pPr>
        <w:rPr>
          <w:rFonts w:asciiTheme="minorHAnsi" w:eastAsia="Times New Roman" w:hAnsiTheme="minorHAnsi" w:cstheme="minorHAnsi"/>
          <w:color w:val="373737"/>
        </w:rPr>
      </w:pPr>
      <w:hyperlink r:id="rId16" w:tgtFrame="_blank" w:history="1">
        <w:r w:rsidR="005838D3" w:rsidRPr="00436715">
          <w:rPr>
            <w:rStyle w:val="Hyperlink"/>
            <w:rFonts w:asciiTheme="minorHAnsi" w:eastAsia="Times New Roman" w:hAnsiTheme="minorHAnsi" w:cstheme="minorHAnsi"/>
            <w:color w:val="1982D1"/>
            <w:bdr w:val="none" w:sz="0" w:space="0" w:color="auto" w:frame="1"/>
          </w:rPr>
          <w:t xml:space="preserve">Gerbner, G. &amp; Gross, </w:t>
        </w:r>
        <w:proofErr w:type="gramStart"/>
        <w:r w:rsidR="005838D3" w:rsidRPr="00436715">
          <w:rPr>
            <w:rStyle w:val="Hyperlink"/>
            <w:rFonts w:asciiTheme="minorHAnsi" w:eastAsia="Times New Roman" w:hAnsiTheme="minorHAnsi" w:cstheme="minorHAnsi"/>
            <w:color w:val="1982D1"/>
            <w:bdr w:val="none" w:sz="0" w:space="0" w:color="auto" w:frame="1"/>
          </w:rPr>
          <w:t>L.(</w:t>
        </w:r>
        <w:proofErr w:type="gramEnd"/>
        <w:r w:rsidR="005838D3" w:rsidRPr="00436715">
          <w:rPr>
            <w:rStyle w:val="Hyperlink"/>
            <w:rFonts w:asciiTheme="minorHAnsi" w:eastAsia="Times New Roman" w:hAnsiTheme="minorHAnsi" w:cstheme="minorHAnsi"/>
            <w:color w:val="1982D1"/>
            <w:bdr w:val="none" w:sz="0" w:space="0" w:color="auto" w:frame="1"/>
          </w:rPr>
          <w:t>1976). Living with television: The violence profile.</w:t>
        </w:r>
        <w:r w:rsidR="005838D3" w:rsidRPr="00436715">
          <w:rPr>
            <w:rStyle w:val="apple-converted-space"/>
            <w:rFonts w:asciiTheme="minorHAnsi" w:eastAsia="Times New Roman" w:hAnsiTheme="minorHAnsi" w:cstheme="minorHAnsi"/>
            <w:color w:val="1982D1"/>
            <w:bdr w:val="none" w:sz="0" w:space="0" w:color="auto" w:frame="1"/>
          </w:rPr>
          <w:t> </w:t>
        </w:r>
      </w:hyperlink>
      <w:hyperlink r:id="rId17" w:tgtFrame="_blank" w:history="1">
        <w:r w:rsidR="005838D3" w:rsidRPr="00436715">
          <w:rPr>
            <w:rStyle w:val="Hyperlink"/>
            <w:rFonts w:asciiTheme="minorHAnsi" w:eastAsia="Times New Roman" w:hAnsiTheme="minorHAnsi" w:cstheme="minorHAnsi"/>
            <w:i/>
            <w:iCs/>
            <w:color w:val="1982D1"/>
            <w:bdr w:val="none" w:sz="0" w:space="0" w:color="auto" w:frame="1"/>
          </w:rPr>
          <w:t>Journal of Communication, 26</w:t>
        </w:r>
      </w:hyperlink>
      <w:hyperlink r:id="rId18" w:tgtFrame="_blank" w:history="1">
        <w:r w:rsidR="005838D3" w:rsidRPr="00436715">
          <w:rPr>
            <w:rStyle w:val="Hyperlink"/>
            <w:rFonts w:asciiTheme="minorHAnsi" w:eastAsia="Times New Roman" w:hAnsiTheme="minorHAnsi" w:cstheme="minorHAnsi"/>
            <w:color w:val="1982D1"/>
            <w:bdr w:val="none" w:sz="0" w:space="0" w:color="auto" w:frame="1"/>
          </w:rPr>
          <w:t>(2), 172-199.</w:t>
        </w:r>
      </w:hyperlink>
    </w:p>
    <w:p w14:paraId="0239778D" w14:textId="77777777" w:rsidR="005838D3" w:rsidRPr="00436715" w:rsidRDefault="005838D3" w:rsidP="005838D3">
      <w:pPr>
        <w:rPr>
          <w:rFonts w:asciiTheme="minorHAnsi" w:eastAsia="Times New Roman" w:hAnsiTheme="minorHAnsi" w:cstheme="minorHAnsi"/>
          <w:color w:val="373737"/>
        </w:rPr>
      </w:pPr>
      <w:r w:rsidRPr="00436715">
        <w:rPr>
          <w:rFonts w:asciiTheme="minorHAnsi" w:eastAsia="Times New Roman" w:hAnsiTheme="minorHAnsi" w:cstheme="minorHAnsi"/>
          <w:color w:val="373737"/>
        </w:rPr>
        <w:t xml:space="preserve">Gerbner, G., Gross, L., Morgan, M., </w:t>
      </w:r>
      <w:proofErr w:type="spellStart"/>
      <w:r w:rsidRPr="00436715">
        <w:rPr>
          <w:rFonts w:asciiTheme="minorHAnsi" w:eastAsia="Times New Roman" w:hAnsiTheme="minorHAnsi" w:cstheme="minorHAnsi"/>
          <w:color w:val="373737"/>
        </w:rPr>
        <w:t>Signorielli</w:t>
      </w:r>
      <w:proofErr w:type="spellEnd"/>
      <w:r w:rsidRPr="00436715">
        <w:rPr>
          <w:rFonts w:asciiTheme="minorHAnsi" w:eastAsia="Times New Roman" w:hAnsiTheme="minorHAnsi" w:cstheme="minorHAnsi"/>
          <w:color w:val="373737"/>
        </w:rPr>
        <w:t>, N., &amp; Jackson-</w:t>
      </w:r>
      <w:proofErr w:type="spellStart"/>
      <w:r w:rsidRPr="00436715">
        <w:rPr>
          <w:rFonts w:asciiTheme="minorHAnsi" w:eastAsia="Times New Roman" w:hAnsiTheme="minorHAnsi" w:cstheme="minorHAnsi"/>
          <w:color w:val="373737"/>
        </w:rPr>
        <w:t>Beeck</w:t>
      </w:r>
      <w:proofErr w:type="spellEnd"/>
      <w:r w:rsidRPr="00436715">
        <w:rPr>
          <w:rFonts w:asciiTheme="minorHAnsi" w:eastAsia="Times New Roman" w:hAnsiTheme="minorHAnsi" w:cstheme="minorHAnsi"/>
          <w:color w:val="373737"/>
        </w:rPr>
        <w:t>, M. (1979). The Demonstration of Power: Violence Profile.</w:t>
      </w:r>
      <w:r w:rsidRPr="00436715">
        <w:rPr>
          <w:rStyle w:val="apple-converted-space"/>
          <w:rFonts w:asciiTheme="minorHAnsi" w:eastAsia="Times New Roman" w:hAnsiTheme="minorHAnsi" w:cstheme="minorHAnsi"/>
          <w:color w:val="373737"/>
        </w:rPr>
        <w:t> </w:t>
      </w:r>
      <w:r w:rsidRPr="00436715">
        <w:rPr>
          <w:rStyle w:val="Emphasis"/>
          <w:rFonts w:asciiTheme="minorHAnsi" w:eastAsia="Times New Roman" w:hAnsiTheme="minorHAnsi" w:cstheme="minorHAnsi"/>
          <w:color w:val="373737"/>
          <w:bdr w:val="none" w:sz="0" w:space="0" w:color="auto" w:frame="1"/>
        </w:rPr>
        <w:t>Journal of Communication, 29</w:t>
      </w:r>
      <w:r w:rsidRPr="00436715">
        <w:rPr>
          <w:rFonts w:asciiTheme="minorHAnsi" w:eastAsia="Times New Roman" w:hAnsiTheme="minorHAnsi" w:cstheme="minorHAnsi"/>
          <w:color w:val="373737"/>
        </w:rPr>
        <w:t>(10), 177-196.</w:t>
      </w:r>
    </w:p>
    <w:p w14:paraId="67933C09" w14:textId="560546E3" w:rsidR="00E855FF" w:rsidRDefault="00E855FF">
      <w:pPr>
        <w:rPr>
          <w:rFonts w:asciiTheme="minorHAnsi" w:hAnsiTheme="minorHAnsi" w:cstheme="minorHAnsi"/>
        </w:rPr>
      </w:pPr>
      <w:r>
        <w:rPr>
          <w:rFonts w:asciiTheme="minorHAnsi" w:hAnsiTheme="minorHAnsi" w:cstheme="minorHAnsi"/>
        </w:rPr>
        <w:br w:type="page"/>
      </w:r>
    </w:p>
    <w:p w14:paraId="237D4424" w14:textId="77777777" w:rsidR="00C900A1" w:rsidRPr="00436715" w:rsidRDefault="00C900A1" w:rsidP="00C900A1">
      <w:pPr>
        <w:jc w:val="center"/>
        <w:rPr>
          <w:rFonts w:asciiTheme="minorHAnsi" w:hAnsiTheme="minorHAnsi" w:cstheme="minorHAnsi"/>
        </w:rPr>
      </w:pPr>
    </w:p>
    <w:p w14:paraId="16731391" w14:textId="3FB478FF" w:rsidR="00C900A1" w:rsidRPr="00436715" w:rsidRDefault="001044A0" w:rsidP="001044A0">
      <w:pPr>
        <w:tabs>
          <w:tab w:val="center" w:pos="4680"/>
          <w:tab w:val="left" w:pos="8096"/>
        </w:tabs>
        <w:rPr>
          <w:rFonts w:asciiTheme="minorHAnsi" w:hAnsiTheme="minorHAnsi" w:cstheme="minorHAnsi"/>
        </w:rPr>
      </w:pPr>
      <w:r w:rsidRPr="00436715">
        <w:rPr>
          <w:rFonts w:asciiTheme="minorHAnsi" w:hAnsiTheme="minorHAnsi" w:cstheme="minorHAnsi"/>
        </w:rPr>
        <w:tab/>
        <w:t>Appendix A.</w:t>
      </w:r>
      <w:r w:rsidR="00B51498" w:rsidRPr="00436715">
        <w:rPr>
          <w:rFonts w:asciiTheme="minorHAnsi" w:hAnsiTheme="minorHAnsi" w:cstheme="minorHAnsi"/>
        </w:rPr>
        <w:t xml:space="preserve"> Raw Data.</w:t>
      </w:r>
      <w:r w:rsidRPr="00436715">
        <w:rPr>
          <w:rFonts w:asciiTheme="minorHAnsi" w:hAnsiTheme="minorHAnsi" w:cstheme="minorHAnsi"/>
        </w:rPr>
        <w:tab/>
      </w:r>
    </w:p>
    <w:p w14:paraId="48B20CE3" w14:textId="77777777" w:rsidR="001044A0" w:rsidRPr="00436715" w:rsidRDefault="001044A0" w:rsidP="001044A0">
      <w:pPr>
        <w:tabs>
          <w:tab w:val="center" w:pos="4680"/>
          <w:tab w:val="left" w:pos="8096"/>
        </w:tabs>
        <w:rPr>
          <w:rFonts w:asciiTheme="minorHAnsi" w:hAnsiTheme="minorHAnsi" w:cstheme="minorHAnsi"/>
        </w:rPr>
      </w:pPr>
    </w:p>
    <w:tbl>
      <w:tblPr>
        <w:tblW w:w="8006" w:type="dxa"/>
        <w:jc w:val="center"/>
        <w:tblLook w:val="04A0" w:firstRow="1" w:lastRow="0" w:firstColumn="1" w:lastColumn="0" w:noHBand="0" w:noVBand="1"/>
      </w:tblPr>
      <w:tblGrid>
        <w:gridCol w:w="842"/>
        <w:gridCol w:w="776"/>
        <w:gridCol w:w="462"/>
        <w:gridCol w:w="702"/>
        <w:gridCol w:w="801"/>
        <w:gridCol w:w="1050"/>
        <w:gridCol w:w="718"/>
        <w:gridCol w:w="858"/>
        <w:gridCol w:w="708"/>
        <w:gridCol w:w="1089"/>
      </w:tblGrid>
      <w:tr w:rsidR="001044A0" w:rsidRPr="00436715" w14:paraId="44E9833A" w14:textId="77777777" w:rsidTr="001044A0">
        <w:trPr>
          <w:trHeight w:val="320"/>
          <w:jc w:val="center"/>
        </w:trPr>
        <w:tc>
          <w:tcPr>
            <w:tcW w:w="842" w:type="dxa"/>
            <w:tcBorders>
              <w:top w:val="single" w:sz="4" w:space="0" w:color="auto"/>
              <w:left w:val="single" w:sz="4" w:space="0" w:color="auto"/>
              <w:bottom w:val="single" w:sz="4" w:space="0" w:color="auto"/>
              <w:right w:val="single" w:sz="4" w:space="0" w:color="auto"/>
            </w:tcBorders>
            <w:shd w:val="clear" w:color="000000" w:fill="E7E6E6"/>
            <w:noWrap/>
            <w:vAlign w:val="bottom"/>
            <w:hideMark/>
          </w:tcPr>
          <w:p w14:paraId="543ECF2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76" w:type="dxa"/>
            <w:tcBorders>
              <w:top w:val="single" w:sz="4" w:space="0" w:color="auto"/>
              <w:left w:val="nil"/>
              <w:bottom w:val="single" w:sz="4" w:space="0" w:color="auto"/>
              <w:right w:val="single" w:sz="4" w:space="0" w:color="auto"/>
            </w:tcBorders>
            <w:shd w:val="clear" w:color="000000" w:fill="FFF2CC"/>
            <w:noWrap/>
            <w:vAlign w:val="bottom"/>
            <w:hideMark/>
          </w:tcPr>
          <w:p w14:paraId="089E803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 Protag In 1 Word - 1st Mention</w:t>
            </w:r>
          </w:p>
        </w:tc>
        <w:tc>
          <w:tcPr>
            <w:tcW w:w="462" w:type="dxa"/>
            <w:tcBorders>
              <w:top w:val="single" w:sz="4" w:space="0" w:color="auto"/>
              <w:left w:val="nil"/>
              <w:bottom w:val="single" w:sz="4" w:space="0" w:color="auto"/>
              <w:right w:val="single" w:sz="4" w:space="0" w:color="auto"/>
            </w:tcBorders>
            <w:shd w:val="clear" w:color="000000" w:fill="FFF2CC"/>
            <w:noWrap/>
            <w:vAlign w:val="bottom"/>
            <w:hideMark/>
          </w:tcPr>
          <w:p w14:paraId="43A8639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single" w:sz="4" w:space="0" w:color="auto"/>
              <w:left w:val="nil"/>
              <w:bottom w:val="single" w:sz="4" w:space="0" w:color="auto"/>
              <w:right w:val="single" w:sz="4" w:space="0" w:color="auto"/>
            </w:tcBorders>
            <w:shd w:val="clear" w:color="000000" w:fill="FFF2CC"/>
            <w:noWrap/>
            <w:vAlign w:val="bottom"/>
            <w:hideMark/>
          </w:tcPr>
          <w:p w14:paraId="2E00790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single" w:sz="4" w:space="0" w:color="auto"/>
              <w:left w:val="nil"/>
              <w:bottom w:val="single" w:sz="4" w:space="0" w:color="auto"/>
              <w:right w:val="single" w:sz="4" w:space="0" w:color="auto"/>
            </w:tcBorders>
            <w:shd w:val="clear" w:color="000000" w:fill="D9E1F2"/>
            <w:noWrap/>
            <w:vAlign w:val="bottom"/>
            <w:hideMark/>
          </w:tcPr>
          <w:p w14:paraId="632F189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 Protag In 1 Word - 2nd Mention</w:t>
            </w:r>
          </w:p>
        </w:tc>
        <w:tc>
          <w:tcPr>
            <w:tcW w:w="1050" w:type="dxa"/>
            <w:tcBorders>
              <w:top w:val="single" w:sz="4" w:space="0" w:color="auto"/>
              <w:left w:val="nil"/>
              <w:bottom w:val="single" w:sz="4" w:space="0" w:color="auto"/>
              <w:right w:val="single" w:sz="4" w:space="0" w:color="auto"/>
            </w:tcBorders>
            <w:shd w:val="clear" w:color="000000" w:fill="D9E1F2"/>
            <w:noWrap/>
            <w:vAlign w:val="bottom"/>
            <w:hideMark/>
          </w:tcPr>
          <w:p w14:paraId="20CE608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single" w:sz="4" w:space="0" w:color="auto"/>
              <w:left w:val="nil"/>
              <w:bottom w:val="single" w:sz="4" w:space="0" w:color="auto"/>
              <w:right w:val="single" w:sz="4" w:space="0" w:color="auto"/>
            </w:tcBorders>
            <w:shd w:val="clear" w:color="000000" w:fill="D9E1F2"/>
            <w:noWrap/>
            <w:vAlign w:val="bottom"/>
            <w:hideMark/>
          </w:tcPr>
          <w:p w14:paraId="2859B31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single" w:sz="4" w:space="0" w:color="auto"/>
              <w:left w:val="nil"/>
              <w:bottom w:val="single" w:sz="4" w:space="0" w:color="auto"/>
              <w:right w:val="single" w:sz="4" w:space="0" w:color="auto"/>
            </w:tcBorders>
            <w:shd w:val="clear" w:color="000000" w:fill="E2EFDA"/>
            <w:noWrap/>
            <w:vAlign w:val="bottom"/>
            <w:hideMark/>
          </w:tcPr>
          <w:p w14:paraId="1438855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8" w:type="dxa"/>
            <w:tcBorders>
              <w:top w:val="single" w:sz="4" w:space="0" w:color="auto"/>
              <w:left w:val="nil"/>
              <w:bottom w:val="single" w:sz="4" w:space="0" w:color="auto"/>
              <w:right w:val="single" w:sz="4" w:space="0" w:color="auto"/>
            </w:tcBorders>
            <w:shd w:val="clear" w:color="000000" w:fill="D6DCE4"/>
            <w:noWrap/>
            <w:vAlign w:val="bottom"/>
            <w:hideMark/>
          </w:tcPr>
          <w:p w14:paraId="575F805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89" w:type="dxa"/>
            <w:tcBorders>
              <w:top w:val="single" w:sz="4" w:space="0" w:color="auto"/>
              <w:left w:val="nil"/>
              <w:bottom w:val="single" w:sz="4" w:space="0" w:color="auto"/>
              <w:right w:val="single" w:sz="4" w:space="0" w:color="auto"/>
            </w:tcBorders>
            <w:shd w:val="clear" w:color="000000" w:fill="FCE4D6"/>
            <w:noWrap/>
            <w:vAlign w:val="bottom"/>
            <w:hideMark/>
          </w:tcPr>
          <w:p w14:paraId="05CA81F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r>
      <w:tr w:rsidR="001044A0" w:rsidRPr="00436715" w14:paraId="0A9FA81A" w14:textId="77777777" w:rsidTr="001044A0">
        <w:trPr>
          <w:trHeight w:val="340"/>
          <w:jc w:val="center"/>
        </w:trPr>
        <w:tc>
          <w:tcPr>
            <w:tcW w:w="842" w:type="dxa"/>
            <w:tcBorders>
              <w:top w:val="nil"/>
              <w:left w:val="single" w:sz="4" w:space="0" w:color="auto"/>
              <w:bottom w:val="single" w:sz="8" w:space="0" w:color="auto"/>
              <w:right w:val="single" w:sz="4" w:space="0" w:color="auto"/>
            </w:tcBorders>
            <w:shd w:val="clear" w:color="000000" w:fill="E7E6E6"/>
            <w:noWrap/>
            <w:vAlign w:val="bottom"/>
            <w:hideMark/>
          </w:tcPr>
          <w:p w14:paraId="4D5C2A60" w14:textId="77777777" w:rsidR="001044A0" w:rsidRPr="00436715" w:rsidRDefault="001044A0" w:rsidP="001044A0">
            <w:pPr>
              <w:spacing w:after="0" w:line="240" w:lineRule="auto"/>
              <w:rPr>
                <w:rFonts w:asciiTheme="minorHAnsi" w:eastAsia="Times New Roman" w:hAnsiTheme="minorHAnsi" w:cstheme="minorHAnsi"/>
                <w:b/>
                <w:bCs/>
                <w:color w:val="000000"/>
                <w:sz w:val="16"/>
                <w:szCs w:val="16"/>
              </w:rPr>
            </w:pPr>
            <w:proofErr w:type="spellStart"/>
            <w:r w:rsidRPr="00436715">
              <w:rPr>
                <w:rFonts w:asciiTheme="minorHAnsi" w:eastAsia="Times New Roman" w:hAnsiTheme="minorHAnsi" w:cstheme="minorHAnsi"/>
                <w:b/>
                <w:bCs/>
                <w:color w:val="000000"/>
                <w:sz w:val="16"/>
                <w:szCs w:val="16"/>
              </w:rPr>
              <w:t>UniqueID</w:t>
            </w:r>
            <w:proofErr w:type="spellEnd"/>
          </w:p>
        </w:tc>
        <w:tc>
          <w:tcPr>
            <w:tcW w:w="776" w:type="dxa"/>
            <w:tcBorders>
              <w:top w:val="nil"/>
              <w:left w:val="nil"/>
              <w:bottom w:val="single" w:sz="8" w:space="0" w:color="auto"/>
              <w:right w:val="single" w:sz="4" w:space="0" w:color="auto"/>
            </w:tcBorders>
            <w:shd w:val="clear" w:color="000000" w:fill="FFF2CC"/>
            <w:noWrap/>
            <w:vAlign w:val="bottom"/>
            <w:hideMark/>
          </w:tcPr>
          <w:p w14:paraId="63D28AB3" w14:textId="77777777" w:rsidR="001044A0" w:rsidRPr="00436715" w:rsidRDefault="001044A0" w:rsidP="001044A0">
            <w:pPr>
              <w:spacing w:after="0" w:line="240" w:lineRule="auto"/>
              <w:rPr>
                <w:rFonts w:asciiTheme="minorHAnsi" w:eastAsia="Times New Roman" w:hAnsiTheme="minorHAnsi" w:cstheme="minorHAnsi"/>
                <w:b/>
                <w:bCs/>
                <w:color w:val="000000"/>
                <w:sz w:val="16"/>
                <w:szCs w:val="16"/>
              </w:rPr>
            </w:pPr>
            <w:r w:rsidRPr="00436715">
              <w:rPr>
                <w:rFonts w:asciiTheme="minorHAnsi" w:eastAsia="Times New Roman" w:hAnsiTheme="minorHAnsi" w:cstheme="minorHAnsi"/>
                <w:b/>
                <w:bCs/>
                <w:color w:val="000000"/>
                <w:sz w:val="16"/>
                <w:szCs w:val="16"/>
              </w:rPr>
              <w:t>Atl1</w:t>
            </w:r>
          </w:p>
        </w:tc>
        <w:tc>
          <w:tcPr>
            <w:tcW w:w="462" w:type="dxa"/>
            <w:tcBorders>
              <w:top w:val="nil"/>
              <w:left w:val="nil"/>
              <w:bottom w:val="single" w:sz="8" w:space="0" w:color="auto"/>
              <w:right w:val="single" w:sz="4" w:space="0" w:color="auto"/>
            </w:tcBorders>
            <w:shd w:val="clear" w:color="000000" w:fill="FFF2CC"/>
            <w:noWrap/>
            <w:vAlign w:val="bottom"/>
            <w:hideMark/>
          </w:tcPr>
          <w:p w14:paraId="1F1FEF76" w14:textId="77777777" w:rsidR="001044A0" w:rsidRPr="00436715" w:rsidRDefault="001044A0" w:rsidP="001044A0">
            <w:pPr>
              <w:spacing w:after="0" w:line="240" w:lineRule="auto"/>
              <w:rPr>
                <w:rFonts w:asciiTheme="minorHAnsi" w:eastAsia="Times New Roman" w:hAnsiTheme="minorHAnsi" w:cstheme="minorHAnsi"/>
                <w:b/>
                <w:bCs/>
                <w:color w:val="000000"/>
                <w:sz w:val="16"/>
                <w:szCs w:val="16"/>
              </w:rPr>
            </w:pPr>
            <w:r w:rsidRPr="00436715">
              <w:rPr>
                <w:rFonts w:asciiTheme="minorHAnsi" w:eastAsia="Times New Roman" w:hAnsiTheme="minorHAnsi" w:cstheme="minorHAnsi"/>
                <w:b/>
                <w:bCs/>
                <w:color w:val="000000"/>
                <w:sz w:val="16"/>
                <w:szCs w:val="16"/>
              </w:rPr>
              <w:t>LA1</w:t>
            </w:r>
          </w:p>
        </w:tc>
        <w:tc>
          <w:tcPr>
            <w:tcW w:w="702" w:type="dxa"/>
            <w:tcBorders>
              <w:top w:val="nil"/>
              <w:left w:val="nil"/>
              <w:bottom w:val="single" w:sz="8" w:space="0" w:color="auto"/>
              <w:right w:val="single" w:sz="4" w:space="0" w:color="auto"/>
            </w:tcBorders>
            <w:shd w:val="clear" w:color="000000" w:fill="FFF2CC"/>
            <w:noWrap/>
            <w:vAlign w:val="bottom"/>
            <w:hideMark/>
          </w:tcPr>
          <w:p w14:paraId="27325411" w14:textId="77777777" w:rsidR="001044A0" w:rsidRPr="00436715" w:rsidRDefault="001044A0" w:rsidP="001044A0">
            <w:pPr>
              <w:spacing w:after="0" w:line="240" w:lineRule="auto"/>
              <w:rPr>
                <w:rFonts w:asciiTheme="minorHAnsi" w:eastAsia="Times New Roman" w:hAnsiTheme="minorHAnsi" w:cstheme="minorHAnsi"/>
                <w:b/>
                <w:bCs/>
                <w:color w:val="000000"/>
                <w:sz w:val="16"/>
                <w:szCs w:val="16"/>
              </w:rPr>
            </w:pPr>
            <w:r w:rsidRPr="00436715">
              <w:rPr>
                <w:rFonts w:asciiTheme="minorHAnsi" w:eastAsia="Times New Roman" w:hAnsiTheme="minorHAnsi" w:cstheme="minorHAnsi"/>
                <w:b/>
                <w:bCs/>
                <w:color w:val="000000"/>
                <w:sz w:val="16"/>
                <w:szCs w:val="16"/>
              </w:rPr>
              <w:t>Wives1</w:t>
            </w:r>
          </w:p>
        </w:tc>
        <w:tc>
          <w:tcPr>
            <w:tcW w:w="801" w:type="dxa"/>
            <w:tcBorders>
              <w:top w:val="nil"/>
              <w:left w:val="nil"/>
              <w:bottom w:val="single" w:sz="8" w:space="0" w:color="auto"/>
              <w:right w:val="single" w:sz="4" w:space="0" w:color="auto"/>
            </w:tcBorders>
            <w:shd w:val="clear" w:color="000000" w:fill="D9E1F2"/>
            <w:noWrap/>
            <w:vAlign w:val="bottom"/>
            <w:hideMark/>
          </w:tcPr>
          <w:p w14:paraId="50CFCD9E" w14:textId="77777777" w:rsidR="001044A0" w:rsidRPr="00436715" w:rsidRDefault="001044A0" w:rsidP="001044A0">
            <w:pPr>
              <w:spacing w:after="0" w:line="240" w:lineRule="auto"/>
              <w:rPr>
                <w:rFonts w:asciiTheme="minorHAnsi" w:eastAsia="Times New Roman" w:hAnsiTheme="minorHAnsi" w:cstheme="minorHAnsi"/>
                <w:b/>
                <w:bCs/>
                <w:color w:val="000000"/>
                <w:sz w:val="16"/>
                <w:szCs w:val="16"/>
              </w:rPr>
            </w:pPr>
            <w:r w:rsidRPr="00436715">
              <w:rPr>
                <w:rFonts w:asciiTheme="minorHAnsi" w:eastAsia="Times New Roman" w:hAnsiTheme="minorHAnsi" w:cstheme="minorHAnsi"/>
                <w:b/>
                <w:bCs/>
                <w:color w:val="000000"/>
                <w:sz w:val="16"/>
                <w:szCs w:val="16"/>
              </w:rPr>
              <w:t>Atl2</w:t>
            </w:r>
          </w:p>
        </w:tc>
        <w:tc>
          <w:tcPr>
            <w:tcW w:w="1050" w:type="dxa"/>
            <w:tcBorders>
              <w:top w:val="nil"/>
              <w:left w:val="nil"/>
              <w:bottom w:val="single" w:sz="8" w:space="0" w:color="auto"/>
              <w:right w:val="single" w:sz="4" w:space="0" w:color="auto"/>
            </w:tcBorders>
            <w:shd w:val="clear" w:color="000000" w:fill="D9E1F2"/>
            <w:noWrap/>
            <w:vAlign w:val="bottom"/>
            <w:hideMark/>
          </w:tcPr>
          <w:p w14:paraId="4F0FFE24" w14:textId="77777777" w:rsidR="001044A0" w:rsidRPr="00436715" w:rsidRDefault="001044A0" w:rsidP="001044A0">
            <w:pPr>
              <w:spacing w:after="0" w:line="240" w:lineRule="auto"/>
              <w:rPr>
                <w:rFonts w:asciiTheme="minorHAnsi" w:eastAsia="Times New Roman" w:hAnsiTheme="minorHAnsi" w:cstheme="minorHAnsi"/>
                <w:b/>
                <w:bCs/>
                <w:color w:val="000000"/>
                <w:sz w:val="16"/>
                <w:szCs w:val="16"/>
              </w:rPr>
            </w:pPr>
            <w:r w:rsidRPr="00436715">
              <w:rPr>
                <w:rFonts w:asciiTheme="minorHAnsi" w:eastAsia="Times New Roman" w:hAnsiTheme="minorHAnsi" w:cstheme="minorHAnsi"/>
                <w:b/>
                <w:bCs/>
                <w:color w:val="000000"/>
                <w:sz w:val="16"/>
                <w:szCs w:val="16"/>
              </w:rPr>
              <w:t>LA2</w:t>
            </w:r>
          </w:p>
        </w:tc>
        <w:tc>
          <w:tcPr>
            <w:tcW w:w="718" w:type="dxa"/>
            <w:tcBorders>
              <w:top w:val="nil"/>
              <w:left w:val="nil"/>
              <w:bottom w:val="single" w:sz="8" w:space="0" w:color="auto"/>
              <w:right w:val="single" w:sz="4" w:space="0" w:color="auto"/>
            </w:tcBorders>
            <w:shd w:val="clear" w:color="000000" w:fill="D9E1F2"/>
            <w:noWrap/>
            <w:vAlign w:val="bottom"/>
            <w:hideMark/>
          </w:tcPr>
          <w:p w14:paraId="33957974" w14:textId="77777777" w:rsidR="001044A0" w:rsidRPr="00436715" w:rsidRDefault="001044A0" w:rsidP="001044A0">
            <w:pPr>
              <w:spacing w:after="0" w:line="240" w:lineRule="auto"/>
              <w:rPr>
                <w:rFonts w:asciiTheme="minorHAnsi" w:eastAsia="Times New Roman" w:hAnsiTheme="minorHAnsi" w:cstheme="minorHAnsi"/>
                <w:b/>
                <w:bCs/>
                <w:color w:val="000000"/>
                <w:sz w:val="16"/>
                <w:szCs w:val="16"/>
              </w:rPr>
            </w:pPr>
            <w:r w:rsidRPr="00436715">
              <w:rPr>
                <w:rFonts w:asciiTheme="minorHAnsi" w:eastAsia="Times New Roman" w:hAnsiTheme="minorHAnsi" w:cstheme="minorHAnsi"/>
                <w:b/>
                <w:bCs/>
                <w:color w:val="000000"/>
                <w:sz w:val="16"/>
                <w:szCs w:val="16"/>
              </w:rPr>
              <w:t>Wives2</w:t>
            </w:r>
          </w:p>
        </w:tc>
        <w:tc>
          <w:tcPr>
            <w:tcW w:w="858" w:type="dxa"/>
            <w:tcBorders>
              <w:top w:val="nil"/>
              <w:left w:val="nil"/>
              <w:bottom w:val="single" w:sz="8" w:space="0" w:color="auto"/>
              <w:right w:val="single" w:sz="4" w:space="0" w:color="auto"/>
            </w:tcBorders>
            <w:shd w:val="clear" w:color="000000" w:fill="E2EFDA"/>
            <w:noWrap/>
            <w:vAlign w:val="bottom"/>
            <w:hideMark/>
          </w:tcPr>
          <w:p w14:paraId="086130D5" w14:textId="77777777" w:rsidR="001044A0" w:rsidRPr="00436715" w:rsidRDefault="001044A0" w:rsidP="001044A0">
            <w:pPr>
              <w:spacing w:after="0" w:line="240" w:lineRule="auto"/>
              <w:rPr>
                <w:rFonts w:asciiTheme="minorHAnsi" w:eastAsia="Times New Roman" w:hAnsiTheme="minorHAnsi" w:cstheme="minorHAnsi"/>
                <w:b/>
                <w:bCs/>
                <w:color w:val="000000"/>
                <w:sz w:val="16"/>
                <w:szCs w:val="16"/>
              </w:rPr>
            </w:pPr>
            <w:r w:rsidRPr="00436715">
              <w:rPr>
                <w:rFonts w:asciiTheme="minorHAnsi" w:eastAsia="Times New Roman" w:hAnsiTheme="minorHAnsi" w:cstheme="minorHAnsi"/>
                <w:b/>
                <w:bCs/>
                <w:color w:val="000000"/>
                <w:sz w:val="16"/>
                <w:szCs w:val="16"/>
              </w:rPr>
              <w:t>Viewer</w:t>
            </w:r>
          </w:p>
        </w:tc>
        <w:tc>
          <w:tcPr>
            <w:tcW w:w="708" w:type="dxa"/>
            <w:tcBorders>
              <w:top w:val="nil"/>
              <w:left w:val="nil"/>
              <w:bottom w:val="single" w:sz="8" w:space="0" w:color="auto"/>
              <w:right w:val="single" w:sz="4" w:space="0" w:color="auto"/>
            </w:tcBorders>
            <w:shd w:val="clear" w:color="000000" w:fill="D6DCE4"/>
            <w:noWrap/>
            <w:vAlign w:val="bottom"/>
            <w:hideMark/>
          </w:tcPr>
          <w:p w14:paraId="139B1F1E" w14:textId="77777777" w:rsidR="001044A0" w:rsidRPr="00436715" w:rsidRDefault="001044A0" w:rsidP="001044A0">
            <w:pPr>
              <w:spacing w:after="0" w:line="240" w:lineRule="auto"/>
              <w:rPr>
                <w:rFonts w:asciiTheme="minorHAnsi" w:eastAsia="Times New Roman" w:hAnsiTheme="minorHAnsi" w:cstheme="minorHAnsi"/>
                <w:b/>
                <w:bCs/>
                <w:color w:val="000000"/>
                <w:sz w:val="16"/>
                <w:szCs w:val="16"/>
              </w:rPr>
            </w:pPr>
            <w:r w:rsidRPr="00436715">
              <w:rPr>
                <w:rFonts w:asciiTheme="minorHAnsi" w:eastAsia="Times New Roman" w:hAnsiTheme="minorHAnsi" w:cstheme="minorHAnsi"/>
                <w:b/>
                <w:bCs/>
                <w:color w:val="000000"/>
                <w:sz w:val="16"/>
                <w:szCs w:val="16"/>
              </w:rPr>
              <w:t>Gender</w:t>
            </w:r>
          </w:p>
        </w:tc>
        <w:tc>
          <w:tcPr>
            <w:tcW w:w="1089" w:type="dxa"/>
            <w:tcBorders>
              <w:top w:val="nil"/>
              <w:left w:val="nil"/>
              <w:bottom w:val="single" w:sz="8" w:space="0" w:color="auto"/>
              <w:right w:val="single" w:sz="4" w:space="0" w:color="auto"/>
            </w:tcBorders>
            <w:shd w:val="clear" w:color="000000" w:fill="FCE4D6"/>
            <w:noWrap/>
            <w:vAlign w:val="bottom"/>
            <w:hideMark/>
          </w:tcPr>
          <w:p w14:paraId="41057D2B" w14:textId="77777777" w:rsidR="001044A0" w:rsidRPr="00436715" w:rsidRDefault="001044A0" w:rsidP="001044A0">
            <w:pPr>
              <w:spacing w:after="0" w:line="240" w:lineRule="auto"/>
              <w:rPr>
                <w:rFonts w:asciiTheme="minorHAnsi" w:eastAsia="Times New Roman" w:hAnsiTheme="minorHAnsi" w:cstheme="minorHAnsi"/>
                <w:b/>
                <w:bCs/>
                <w:color w:val="000000"/>
                <w:sz w:val="16"/>
                <w:szCs w:val="16"/>
              </w:rPr>
            </w:pPr>
            <w:r w:rsidRPr="00436715">
              <w:rPr>
                <w:rFonts w:asciiTheme="minorHAnsi" w:eastAsia="Times New Roman" w:hAnsiTheme="minorHAnsi" w:cstheme="minorHAnsi"/>
                <w:b/>
                <w:bCs/>
                <w:color w:val="000000"/>
                <w:sz w:val="16"/>
                <w:szCs w:val="16"/>
              </w:rPr>
              <w:t>Classification</w:t>
            </w:r>
          </w:p>
        </w:tc>
      </w:tr>
      <w:tr w:rsidR="001044A0" w:rsidRPr="00436715" w14:paraId="5E50BCDF"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A0099E1"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1</w:t>
            </w:r>
          </w:p>
        </w:tc>
        <w:tc>
          <w:tcPr>
            <w:tcW w:w="776" w:type="dxa"/>
            <w:tcBorders>
              <w:top w:val="nil"/>
              <w:left w:val="nil"/>
              <w:bottom w:val="single" w:sz="4" w:space="0" w:color="auto"/>
              <w:right w:val="single" w:sz="4" w:space="0" w:color="auto"/>
            </w:tcBorders>
            <w:shd w:val="clear" w:color="000000" w:fill="FFF2CC"/>
            <w:noWrap/>
            <w:vAlign w:val="bottom"/>
            <w:hideMark/>
          </w:tcPr>
          <w:p w14:paraId="741C1B8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755A407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22674D3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00A6EA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5B42F80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3332AB0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9D79D4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1FBAA5E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male </w:t>
            </w:r>
          </w:p>
        </w:tc>
        <w:tc>
          <w:tcPr>
            <w:tcW w:w="1089" w:type="dxa"/>
            <w:tcBorders>
              <w:top w:val="nil"/>
              <w:left w:val="nil"/>
              <w:bottom w:val="single" w:sz="4" w:space="0" w:color="auto"/>
              <w:right w:val="single" w:sz="4" w:space="0" w:color="auto"/>
            </w:tcBorders>
            <w:shd w:val="clear" w:color="000000" w:fill="FCE4D6"/>
            <w:noWrap/>
            <w:vAlign w:val="bottom"/>
            <w:hideMark/>
          </w:tcPr>
          <w:p w14:paraId="567B96B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508551B0"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5A6A962B"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2</w:t>
            </w:r>
          </w:p>
        </w:tc>
        <w:tc>
          <w:tcPr>
            <w:tcW w:w="776" w:type="dxa"/>
            <w:tcBorders>
              <w:top w:val="nil"/>
              <w:left w:val="nil"/>
              <w:bottom w:val="single" w:sz="4" w:space="0" w:color="auto"/>
              <w:right w:val="single" w:sz="4" w:space="0" w:color="auto"/>
            </w:tcBorders>
            <w:shd w:val="clear" w:color="000000" w:fill="FFF2CC"/>
            <w:noWrap/>
            <w:vAlign w:val="bottom"/>
            <w:hideMark/>
          </w:tcPr>
          <w:p w14:paraId="460FE3A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6A9E984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61449E4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207801E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strong</w:t>
            </w:r>
          </w:p>
        </w:tc>
        <w:tc>
          <w:tcPr>
            <w:tcW w:w="1050" w:type="dxa"/>
            <w:tcBorders>
              <w:top w:val="nil"/>
              <w:left w:val="nil"/>
              <w:bottom w:val="single" w:sz="4" w:space="0" w:color="auto"/>
              <w:right w:val="single" w:sz="4" w:space="0" w:color="auto"/>
            </w:tcBorders>
            <w:shd w:val="clear" w:color="000000" w:fill="D9E1F2"/>
            <w:noWrap/>
            <w:vAlign w:val="bottom"/>
            <w:hideMark/>
          </w:tcPr>
          <w:p w14:paraId="36ECB52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wise</w:t>
            </w:r>
          </w:p>
        </w:tc>
        <w:tc>
          <w:tcPr>
            <w:tcW w:w="718" w:type="dxa"/>
            <w:tcBorders>
              <w:top w:val="nil"/>
              <w:left w:val="nil"/>
              <w:bottom w:val="single" w:sz="4" w:space="0" w:color="auto"/>
              <w:right w:val="single" w:sz="4" w:space="0" w:color="auto"/>
            </w:tcBorders>
            <w:shd w:val="clear" w:color="000000" w:fill="D9E1F2"/>
            <w:noWrap/>
            <w:vAlign w:val="bottom"/>
            <w:hideMark/>
          </w:tcPr>
          <w:p w14:paraId="31EF988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4FBA4AD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38D5892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72FC34D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proofErr w:type="spellStart"/>
            <w:r w:rsidRPr="00436715">
              <w:rPr>
                <w:rFonts w:asciiTheme="minorHAnsi" w:eastAsia="Times New Roman" w:hAnsiTheme="minorHAnsi" w:cstheme="minorHAnsi"/>
                <w:color w:val="000000"/>
                <w:sz w:val="16"/>
                <w:szCs w:val="16"/>
              </w:rPr>
              <w:t>sophmore</w:t>
            </w:r>
            <w:proofErr w:type="spellEnd"/>
          </w:p>
        </w:tc>
      </w:tr>
      <w:tr w:rsidR="001044A0" w:rsidRPr="00436715" w14:paraId="36BC5582"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59B9E63"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3</w:t>
            </w:r>
          </w:p>
        </w:tc>
        <w:tc>
          <w:tcPr>
            <w:tcW w:w="776" w:type="dxa"/>
            <w:tcBorders>
              <w:top w:val="nil"/>
              <w:left w:val="nil"/>
              <w:bottom w:val="single" w:sz="4" w:space="0" w:color="auto"/>
              <w:right w:val="single" w:sz="4" w:space="0" w:color="auto"/>
            </w:tcBorders>
            <w:shd w:val="clear" w:color="000000" w:fill="FFF2CC"/>
            <w:noWrap/>
            <w:vAlign w:val="bottom"/>
            <w:hideMark/>
          </w:tcPr>
          <w:p w14:paraId="5E18007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59D6165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0524DEC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2834ED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1050" w:type="dxa"/>
            <w:tcBorders>
              <w:top w:val="nil"/>
              <w:left w:val="nil"/>
              <w:bottom w:val="single" w:sz="4" w:space="0" w:color="auto"/>
              <w:right w:val="single" w:sz="4" w:space="0" w:color="auto"/>
            </w:tcBorders>
            <w:shd w:val="clear" w:color="000000" w:fill="D9E1F2"/>
            <w:noWrap/>
            <w:vAlign w:val="bottom"/>
            <w:hideMark/>
          </w:tcPr>
          <w:p w14:paraId="327439B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wild</w:t>
            </w:r>
          </w:p>
        </w:tc>
        <w:tc>
          <w:tcPr>
            <w:tcW w:w="718" w:type="dxa"/>
            <w:tcBorders>
              <w:top w:val="nil"/>
              <w:left w:val="nil"/>
              <w:bottom w:val="single" w:sz="4" w:space="0" w:color="auto"/>
              <w:right w:val="single" w:sz="4" w:space="0" w:color="auto"/>
            </w:tcBorders>
            <w:shd w:val="clear" w:color="000000" w:fill="D9E1F2"/>
            <w:noWrap/>
            <w:vAlign w:val="bottom"/>
            <w:hideMark/>
          </w:tcPr>
          <w:p w14:paraId="2FD6F08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63D65D1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31BDDA0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male </w:t>
            </w:r>
          </w:p>
        </w:tc>
        <w:tc>
          <w:tcPr>
            <w:tcW w:w="1089" w:type="dxa"/>
            <w:tcBorders>
              <w:top w:val="nil"/>
              <w:left w:val="nil"/>
              <w:bottom w:val="single" w:sz="4" w:space="0" w:color="auto"/>
              <w:right w:val="single" w:sz="4" w:space="0" w:color="auto"/>
            </w:tcBorders>
            <w:shd w:val="clear" w:color="000000" w:fill="FCE4D6"/>
            <w:noWrap/>
            <w:vAlign w:val="bottom"/>
            <w:hideMark/>
          </w:tcPr>
          <w:p w14:paraId="5B61170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4344EE61"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72293563"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4</w:t>
            </w:r>
          </w:p>
        </w:tc>
        <w:tc>
          <w:tcPr>
            <w:tcW w:w="776" w:type="dxa"/>
            <w:tcBorders>
              <w:top w:val="nil"/>
              <w:left w:val="nil"/>
              <w:bottom w:val="single" w:sz="4" w:space="0" w:color="auto"/>
              <w:right w:val="single" w:sz="4" w:space="0" w:color="auto"/>
            </w:tcBorders>
            <w:shd w:val="clear" w:color="000000" w:fill="FFF2CC"/>
            <w:noWrap/>
            <w:vAlign w:val="bottom"/>
            <w:hideMark/>
          </w:tcPr>
          <w:p w14:paraId="31F21D0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304FD44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018F9FF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DF9212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1050" w:type="dxa"/>
            <w:tcBorders>
              <w:top w:val="nil"/>
              <w:left w:val="nil"/>
              <w:bottom w:val="single" w:sz="4" w:space="0" w:color="auto"/>
              <w:right w:val="single" w:sz="4" w:space="0" w:color="auto"/>
            </w:tcBorders>
            <w:shd w:val="clear" w:color="000000" w:fill="D9E1F2"/>
            <w:noWrap/>
            <w:vAlign w:val="bottom"/>
            <w:hideMark/>
          </w:tcPr>
          <w:p w14:paraId="597974C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2382416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5714B67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50A97C4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male </w:t>
            </w:r>
          </w:p>
        </w:tc>
        <w:tc>
          <w:tcPr>
            <w:tcW w:w="1089" w:type="dxa"/>
            <w:tcBorders>
              <w:top w:val="nil"/>
              <w:left w:val="nil"/>
              <w:bottom w:val="single" w:sz="4" w:space="0" w:color="auto"/>
              <w:right w:val="single" w:sz="4" w:space="0" w:color="auto"/>
            </w:tcBorders>
            <w:shd w:val="clear" w:color="000000" w:fill="FCE4D6"/>
            <w:noWrap/>
            <w:vAlign w:val="bottom"/>
            <w:hideMark/>
          </w:tcPr>
          <w:p w14:paraId="11108ED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3CD55D14"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4679C705"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5</w:t>
            </w:r>
          </w:p>
        </w:tc>
        <w:tc>
          <w:tcPr>
            <w:tcW w:w="776" w:type="dxa"/>
            <w:tcBorders>
              <w:top w:val="nil"/>
              <w:left w:val="nil"/>
              <w:bottom w:val="single" w:sz="4" w:space="0" w:color="auto"/>
              <w:right w:val="single" w:sz="4" w:space="0" w:color="auto"/>
            </w:tcBorders>
            <w:shd w:val="clear" w:color="000000" w:fill="FFF2CC"/>
            <w:noWrap/>
            <w:vAlign w:val="bottom"/>
            <w:hideMark/>
          </w:tcPr>
          <w:p w14:paraId="48D4E51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2A6611E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28CA982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7F3AD41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business</w:t>
            </w:r>
          </w:p>
        </w:tc>
        <w:tc>
          <w:tcPr>
            <w:tcW w:w="1050" w:type="dxa"/>
            <w:tcBorders>
              <w:top w:val="nil"/>
              <w:left w:val="nil"/>
              <w:bottom w:val="single" w:sz="4" w:space="0" w:color="auto"/>
              <w:right w:val="single" w:sz="4" w:space="0" w:color="auto"/>
            </w:tcBorders>
            <w:shd w:val="clear" w:color="000000" w:fill="D9E1F2"/>
            <w:noWrap/>
            <w:vAlign w:val="bottom"/>
            <w:hideMark/>
          </w:tcPr>
          <w:p w14:paraId="0EE7A01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kind</w:t>
            </w:r>
          </w:p>
        </w:tc>
        <w:tc>
          <w:tcPr>
            <w:tcW w:w="718" w:type="dxa"/>
            <w:tcBorders>
              <w:top w:val="nil"/>
              <w:left w:val="nil"/>
              <w:bottom w:val="single" w:sz="4" w:space="0" w:color="auto"/>
              <w:right w:val="single" w:sz="4" w:space="0" w:color="auto"/>
            </w:tcBorders>
            <w:shd w:val="clear" w:color="000000" w:fill="D9E1F2"/>
            <w:noWrap/>
            <w:vAlign w:val="bottom"/>
            <w:hideMark/>
          </w:tcPr>
          <w:p w14:paraId="66F4960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rich</w:t>
            </w:r>
          </w:p>
        </w:tc>
        <w:tc>
          <w:tcPr>
            <w:tcW w:w="858" w:type="dxa"/>
            <w:tcBorders>
              <w:top w:val="nil"/>
              <w:left w:val="nil"/>
              <w:bottom w:val="single" w:sz="4" w:space="0" w:color="auto"/>
              <w:right w:val="single" w:sz="4" w:space="0" w:color="auto"/>
            </w:tcBorders>
            <w:shd w:val="clear" w:color="000000" w:fill="E2EFDA"/>
            <w:noWrap/>
            <w:vAlign w:val="bottom"/>
            <w:hideMark/>
          </w:tcPr>
          <w:p w14:paraId="502D3D7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729B3E9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48BE051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7B31B5E9"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6060A46D"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6</w:t>
            </w:r>
          </w:p>
        </w:tc>
        <w:tc>
          <w:tcPr>
            <w:tcW w:w="776" w:type="dxa"/>
            <w:tcBorders>
              <w:top w:val="nil"/>
              <w:left w:val="nil"/>
              <w:bottom w:val="single" w:sz="4" w:space="0" w:color="auto"/>
              <w:right w:val="single" w:sz="4" w:space="0" w:color="auto"/>
            </w:tcBorders>
            <w:shd w:val="clear" w:color="000000" w:fill="FFF2CC"/>
            <w:noWrap/>
            <w:vAlign w:val="bottom"/>
            <w:hideMark/>
          </w:tcPr>
          <w:p w14:paraId="7690D37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2D0D95A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7D34346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56CB982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1050" w:type="dxa"/>
            <w:tcBorders>
              <w:top w:val="nil"/>
              <w:left w:val="nil"/>
              <w:bottom w:val="single" w:sz="4" w:space="0" w:color="auto"/>
              <w:right w:val="single" w:sz="4" w:space="0" w:color="auto"/>
            </w:tcBorders>
            <w:shd w:val="clear" w:color="000000" w:fill="D9E1F2"/>
            <w:noWrap/>
            <w:vAlign w:val="bottom"/>
            <w:hideMark/>
          </w:tcPr>
          <w:p w14:paraId="5B99F64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smart</w:t>
            </w:r>
          </w:p>
        </w:tc>
        <w:tc>
          <w:tcPr>
            <w:tcW w:w="718" w:type="dxa"/>
            <w:tcBorders>
              <w:top w:val="nil"/>
              <w:left w:val="nil"/>
              <w:bottom w:val="single" w:sz="4" w:space="0" w:color="auto"/>
              <w:right w:val="single" w:sz="4" w:space="0" w:color="auto"/>
            </w:tcBorders>
            <w:shd w:val="clear" w:color="000000" w:fill="D9E1F2"/>
            <w:noWrap/>
            <w:vAlign w:val="bottom"/>
            <w:hideMark/>
          </w:tcPr>
          <w:p w14:paraId="3C88D16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busy</w:t>
            </w:r>
          </w:p>
        </w:tc>
        <w:tc>
          <w:tcPr>
            <w:tcW w:w="858" w:type="dxa"/>
            <w:tcBorders>
              <w:top w:val="nil"/>
              <w:left w:val="nil"/>
              <w:bottom w:val="single" w:sz="4" w:space="0" w:color="auto"/>
              <w:right w:val="single" w:sz="4" w:space="0" w:color="auto"/>
            </w:tcBorders>
            <w:shd w:val="clear" w:color="000000" w:fill="E2EFDA"/>
            <w:noWrap/>
            <w:vAlign w:val="bottom"/>
            <w:hideMark/>
          </w:tcPr>
          <w:p w14:paraId="67D6930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2DD2F38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10D5F55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proofErr w:type="spellStart"/>
            <w:r w:rsidRPr="00436715">
              <w:rPr>
                <w:rFonts w:asciiTheme="minorHAnsi" w:eastAsia="Times New Roman" w:hAnsiTheme="minorHAnsi" w:cstheme="minorHAnsi"/>
                <w:color w:val="000000"/>
                <w:sz w:val="16"/>
                <w:szCs w:val="16"/>
              </w:rPr>
              <w:t>sophmore</w:t>
            </w:r>
            <w:proofErr w:type="spellEnd"/>
          </w:p>
        </w:tc>
      </w:tr>
      <w:tr w:rsidR="001044A0" w:rsidRPr="00436715" w14:paraId="05047848"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3D1CAB66"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7</w:t>
            </w:r>
          </w:p>
        </w:tc>
        <w:tc>
          <w:tcPr>
            <w:tcW w:w="776" w:type="dxa"/>
            <w:tcBorders>
              <w:top w:val="nil"/>
              <w:left w:val="nil"/>
              <w:bottom w:val="single" w:sz="4" w:space="0" w:color="auto"/>
              <w:right w:val="single" w:sz="4" w:space="0" w:color="auto"/>
            </w:tcBorders>
            <w:shd w:val="clear" w:color="000000" w:fill="FFF2CC"/>
            <w:noWrap/>
            <w:vAlign w:val="bottom"/>
            <w:hideMark/>
          </w:tcPr>
          <w:p w14:paraId="0FE8365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5A7A13C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1855A78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29082DD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39D3AED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08E6E26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1C88EFD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4C653A0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male </w:t>
            </w:r>
          </w:p>
        </w:tc>
        <w:tc>
          <w:tcPr>
            <w:tcW w:w="1089" w:type="dxa"/>
            <w:tcBorders>
              <w:top w:val="nil"/>
              <w:left w:val="nil"/>
              <w:bottom w:val="single" w:sz="4" w:space="0" w:color="auto"/>
              <w:right w:val="single" w:sz="4" w:space="0" w:color="auto"/>
            </w:tcBorders>
            <w:shd w:val="clear" w:color="000000" w:fill="FCE4D6"/>
            <w:noWrap/>
            <w:vAlign w:val="bottom"/>
            <w:hideMark/>
          </w:tcPr>
          <w:p w14:paraId="6270309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0358B85A"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178725D2"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8</w:t>
            </w:r>
          </w:p>
        </w:tc>
        <w:tc>
          <w:tcPr>
            <w:tcW w:w="776" w:type="dxa"/>
            <w:tcBorders>
              <w:top w:val="nil"/>
              <w:left w:val="nil"/>
              <w:bottom w:val="single" w:sz="4" w:space="0" w:color="auto"/>
              <w:right w:val="single" w:sz="4" w:space="0" w:color="auto"/>
            </w:tcBorders>
            <w:shd w:val="clear" w:color="000000" w:fill="FFF2CC"/>
            <w:noWrap/>
            <w:vAlign w:val="bottom"/>
            <w:hideMark/>
          </w:tcPr>
          <w:p w14:paraId="36C29D9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63247B7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09A0E39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C46DDA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rich</w:t>
            </w:r>
          </w:p>
        </w:tc>
        <w:tc>
          <w:tcPr>
            <w:tcW w:w="1050" w:type="dxa"/>
            <w:tcBorders>
              <w:top w:val="nil"/>
              <w:left w:val="nil"/>
              <w:bottom w:val="single" w:sz="4" w:space="0" w:color="auto"/>
              <w:right w:val="single" w:sz="4" w:space="0" w:color="auto"/>
            </w:tcBorders>
            <w:shd w:val="clear" w:color="000000" w:fill="D9E1F2"/>
            <w:noWrap/>
            <w:vAlign w:val="bottom"/>
            <w:hideMark/>
          </w:tcPr>
          <w:p w14:paraId="45B267C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6843E69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0FF198D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4280C76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616F3BD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01F4017E"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7DA4FC1B"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9</w:t>
            </w:r>
          </w:p>
        </w:tc>
        <w:tc>
          <w:tcPr>
            <w:tcW w:w="776" w:type="dxa"/>
            <w:tcBorders>
              <w:top w:val="nil"/>
              <w:left w:val="nil"/>
              <w:bottom w:val="single" w:sz="4" w:space="0" w:color="auto"/>
              <w:right w:val="single" w:sz="4" w:space="0" w:color="auto"/>
            </w:tcBorders>
            <w:shd w:val="clear" w:color="000000" w:fill="FFF2CC"/>
            <w:noWrap/>
            <w:vAlign w:val="bottom"/>
            <w:hideMark/>
          </w:tcPr>
          <w:p w14:paraId="3D68867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6DFBDB1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721133A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18F8A61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1609121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750772E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9D0593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08FA931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0FE93DC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5ACAC9E1"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8E9FE77"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10</w:t>
            </w:r>
          </w:p>
        </w:tc>
        <w:tc>
          <w:tcPr>
            <w:tcW w:w="776" w:type="dxa"/>
            <w:tcBorders>
              <w:top w:val="nil"/>
              <w:left w:val="nil"/>
              <w:bottom w:val="single" w:sz="4" w:space="0" w:color="auto"/>
              <w:right w:val="single" w:sz="4" w:space="0" w:color="auto"/>
            </w:tcBorders>
            <w:shd w:val="clear" w:color="000000" w:fill="FFF2CC"/>
            <w:noWrap/>
            <w:vAlign w:val="bottom"/>
            <w:hideMark/>
          </w:tcPr>
          <w:p w14:paraId="13D3DDD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41F2844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0FCA243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58DC815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1050" w:type="dxa"/>
            <w:tcBorders>
              <w:top w:val="nil"/>
              <w:left w:val="nil"/>
              <w:bottom w:val="single" w:sz="4" w:space="0" w:color="auto"/>
              <w:right w:val="single" w:sz="4" w:space="0" w:color="auto"/>
            </w:tcBorders>
            <w:shd w:val="clear" w:color="000000" w:fill="D9E1F2"/>
            <w:noWrap/>
            <w:vAlign w:val="bottom"/>
            <w:hideMark/>
          </w:tcPr>
          <w:p w14:paraId="1E59B56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7290F40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DED9E0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5FD57B3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1BE5D28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06E9C914"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30AF9D19"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11</w:t>
            </w:r>
          </w:p>
        </w:tc>
        <w:tc>
          <w:tcPr>
            <w:tcW w:w="776" w:type="dxa"/>
            <w:tcBorders>
              <w:top w:val="nil"/>
              <w:left w:val="nil"/>
              <w:bottom w:val="single" w:sz="4" w:space="0" w:color="auto"/>
              <w:right w:val="single" w:sz="4" w:space="0" w:color="auto"/>
            </w:tcBorders>
            <w:shd w:val="clear" w:color="000000" w:fill="FFF2CC"/>
            <w:noWrap/>
            <w:vAlign w:val="bottom"/>
            <w:hideMark/>
          </w:tcPr>
          <w:p w14:paraId="5C2A922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6837079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222A0E2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yes </w:t>
            </w:r>
          </w:p>
        </w:tc>
        <w:tc>
          <w:tcPr>
            <w:tcW w:w="801" w:type="dxa"/>
            <w:tcBorders>
              <w:top w:val="nil"/>
              <w:left w:val="nil"/>
              <w:bottom w:val="single" w:sz="4" w:space="0" w:color="auto"/>
              <w:right w:val="single" w:sz="4" w:space="0" w:color="auto"/>
            </w:tcBorders>
            <w:shd w:val="clear" w:color="000000" w:fill="D9E1F2"/>
            <w:noWrap/>
            <w:vAlign w:val="bottom"/>
            <w:hideMark/>
          </w:tcPr>
          <w:p w14:paraId="426CFAA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69D7C8E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16424A2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rich</w:t>
            </w:r>
          </w:p>
        </w:tc>
        <w:tc>
          <w:tcPr>
            <w:tcW w:w="858" w:type="dxa"/>
            <w:tcBorders>
              <w:top w:val="nil"/>
              <w:left w:val="nil"/>
              <w:bottom w:val="single" w:sz="4" w:space="0" w:color="auto"/>
              <w:right w:val="single" w:sz="4" w:space="0" w:color="auto"/>
            </w:tcBorders>
            <w:shd w:val="clear" w:color="000000" w:fill="E2EFDA"/>
            <w:noWrap/>
            <w:vAlign w:val="bottom"/>
            <w:hideMark/>
          </w:tcPr>
          <w:p w14:paraId="0822F7D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408B6FE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4051384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7589904E"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51D3B558"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12</w:t>
            </w:r>
          </w:p>
        </w:tc>
        <w:tc>
          <w:tcPr>
            <w:tcW w:w="776" w:type="dxa"/>
            <w:tcBorders>
              <w:top w:val="nil"/>
              <w:left w:val="nil"/>
              <w:bottom w:val="single" w:sz="4" w:space="0" w:color="auto"/>
              <w:right w:val="single" w:sz="4" w:space="0" w:color="auto"/>
            </w:tcBorders>
            <w:shd w:val="clear" w:color="000000" w:fill="FFF2CC"/>
            <w:noWrap/>
            <w:vAlign w:val="bottom"/>
            <w:hideMark/>
          </w:tcPr>
          <w:p w14:paraId="41E0C9D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67ABDA8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46EC3BD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6FBFD70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2DA83AE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29E8550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5112043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3B37BD2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male </w:t>
            </w:r>
          </w:p>
        </w:tc>
        <w:tc>
          <w:tcPr>
            <w:tcW w:w="1089" w:type="dxa"/>
            <w:tcBorders>
              <w:top w:val="nil"/>
              <w:left w:val="nil"/>
              <w:bottom w:val="single" w:sz="4" w:space="0" w:color="auto"/>
              <w:right w:val="single" w:sz="4" w:space="0" w:color="auto"/>
            </w:tcBorders>
            <w:shd w:val="clear" w:color="000000" w:fill="FCE4D6"/>
            <w:noWrap/>
            <w:vAlign w:val="bottom"/>
            <w:hideMark/>
          </w:tcPr>
          <w:p w14:paraId="6460EDA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7A8386E6"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3971F779"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13</w:t>
            </w:r>
          </w:p>
        </w:tc>
        <w:tc>
          <w:tcPr>
            <w:tcW w:w="776" w:type="dxa"/>
            <w:tcBorders>
              <w:top w:val="nil"/>
              <w:left w:val="nil"/>
              <w:bottom w:val="single" w:sz="4" w:space="0" w:color="auto"/>
              <w:right w:val="single" w:sz="4" w:space="0" w:color="auto"/>
            </w:tcBorders>
            <w:shd w:val="clear" w:color="000000" w:fill="FFF2CC"/>
            <w:noWrap/>
            <w:vAlign w:val="bottom"/>
            <w:hideMark/>
          </w:tcPr>
          <w:p w14:paraId="642FAF9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14708E3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3D0BF98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0F711A1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strong</w:t>
            </w:r>
          </w:p>
        </w:tc>
        <w:tc>
          <w:tcPr>
            <w:tcW w:w="1050" w:type="dxa"/>
            <w:tcBorders>
              <w:top w:val="nil"/>
              <w:left w:val="nil"/>
              <w:bottom w:val="single" w:sz="4" w:space="0" w:color="auto"/>
              <w:right w:val="single" w:sz="4" w:space="0" w:color="auto"/>
            </w:tcBorders>
            <w:shd w:val="clear" w:color="000000" w:fill="D9E1F2"/>
            <w:noWrap/>
            <w:vAlign w:val="bottom"/>
            <w:hideMark/>
          </w:tcPr>
          <w:p w14:paraId="0103DBD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nice</w:t>
            </w:r>
          </w:p>
        </w:tc>
        <w:tc>
          <w:tcPr>
            <w:tcW w:w="718" w:type="dxa"/>
            <w:tcBorders>
              <w:top w:val="nil"/>
              <w:left w:val="nil"/>
              <w:bottom w:val="single" w:sz="4" w:space="0" w:color="auto"/>
              <w:right w:val="single" w:sz="4" w:space="0" w:color="auto"/>
            </w:tcBorders>
            <w:shd w:val="clear" w:color="000000" w:fill="D9E1F2"/>
            <w:noWrap/>
            <w:vAlign w:val="bottom"/>
            <w:hideMark/>
          </w:tcPr>
          <w:p w14:paraId="0C14E8D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1935935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3762530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5217EA4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proofErr w:type="spellStart"/>
            <w:r w:rsidRPr="00436715">
              <w:rPr>
                <w:rFonts w:asciiTheme="minorHAnsi" w:eastAsia="Times New Roman" w:hAnsiTheme="minorHAnsi" w:cstheme="minorHAnsi"/>
                <w:color w:val="000000"/>
                <w:sz w:val="16"/>
                <w:szCs w:val="16"/>
              </w:rPr>
              <w:t>sophmore</w:t>
            </w:r>
            <w:proofErr w:type="spellEnd"/>
          </w:p>
        </w:tc>
      </w:tr>
      <w:tr w:rsidR="001044A0" w:rsidRPr="00436715" w14:paraId="593C915E"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2DB0EFB"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14</w:t>
            </w:r>
          </w:p>
        </w:tc>
        <w:tc>
          <w:tcPr>
            <w:tcW w:w="776" w:type="dxa"/>
            <w:tcBorders>
              <w:top w:val="nil"/>
              <w:left w:val="nil"/>
              <w:bottom w:val="single" w:sz="4" w:space="0" w:color="auto"/>
              <w:right w:val="single" w:sz="4" w:space="0" w:color="auto"/>
            </w:tcBorders>
            <w:shd w:val="clear" w:color="000000" w:fill="FFF2CC"/>
            <w:noWrap/>
            <w:vAlign w:val="bottom"/>
            <w:hideMark/>
          </w:tcPr>
          <w:p w14:paraId="48DA7C8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00E88D4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7481B4A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2EFBC01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mean</w:t>
            </w:r>
          </w:p>
        </w:tc>
        <w:tc>
          <w:tcPr>
            <w:tcW w:w="1050" w:type="dxa"/>
            <w:tcBorders>
              <w:top w:val="nil"/>
              <w:left w:val="nil"/>
              <w:bottom w:val="single" w:sz="4" w:space="0" w:color="auto"/>
              <w:right w:val="single" w:sz="4" w:space="0" w:color="auto"/>
            </w:tcBorders>
            <w:shd w:val="clear" w:color="000000" w:fill="D9E1F2"/>
            <w:noWrap/>
            <w:vAlign w:val="bottom"/>
            <w:hideMark/>
          </w:tcPr>
          <w:p w14:paraId="0B05D0F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792E183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78643F0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38D23D1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747F787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61D0E650"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3A1A8FB"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15</w:t>
            </w:r>
          </w:p>
        </w:tc>
        <w:tc>
          <w:tcPr>
            <w:tcW w:w="776" w:type="dxa"/>
            <w:tcBorders>
              <w:top w:val="nil"/>
              <w:left w:val="nil"/>
              <w:bottom w:val="single" w:sz="4" w:space="0" w:color="auto"/>
              <w:right w:val="single" w:sz="4" w:space="0" w:color="auto"/>
            </w:tcBorders>
            <w:shd w:val="clear" w:color="000000" w:fill="FFF2CC"/>
            <w:noWrap/>
            <w:vAlign w:val="bottom"/>
            <w:hideMark/>
          </w:tcPr>
          <w:p w14:paraId="6BDC52E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7E64C70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7B34150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1818BF3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086D321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60279FA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6B23C65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567C01A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6E58DAD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6205404B"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620747D"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16</w:t>
            </w:r>
          </w:p>
        </w:tc>
        <w:tc>
          <w:tcPr>
            <w:tcW w:w="776" w:type="dxa"/>
            <w:tcBorders>
              <w:top w:val="nil"/>
              <w:left w:val="nil"/>
              <w:bottom w:val="single" w:sz="4" w:space="0" w:color="auto"/>
              <w:right w:val="single" w:sz="4" w:space="0" w:color="auto"/>
            </w:tcBorders>
            <w:shd w:val="clear" w:color="000000" w:fill="FFF2CC"/>
            <w:noWrap/>
            <w:vAlign w:val="bottom"/>
            <w:hideMark/>
          </w:tcPr>
          <w:p w14:paraId="4621A8B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14515A8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1009D64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646E9D0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hood</w:t>
            </w:r>
          </w:p>
        </w:tc>
        <w:tc>
          <w:tcPr>
            <w:tcW w:w="1050" w:type="dxa"/>
            <w:tcBorders>
              <w:top w:val="nil"/>
              <w:left w:val="nil"/>
              <w:bottom w:val="single" w:sz="4" w:space="0" w:color="auto"/>
              <w:right w:val="single" w:sz="4" w:space="0" w:color="auto"/>
            </w:tcBorders>
            <w:shd w:val="clear" w:color="000000" w:fill="D9E1F2"/>
            <w:noWrap/>
            <w:vAlign w:val="bottom"/>
            <w:hideMark/>
          </w:tcPr>
          <w:p w14:paraId="028B5F6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37D7B2E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68F83D5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1656EEA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200E5CA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3E5B0D47"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7E805DFA"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17</w:t>
            </w:r>
          </w:p>
        </w:tc>
        <w:tc>
          <w:tcPr>
            <w:tcW w:w="776" w:type="dxa"/>
            <w:tcBorders>
              <w:top w:val="nil"/>
              <w:left w:val="nil"/>
              <w:bottom w:val="single" w:sz="4" w:space="0" w:color="auto"/>
              <w:right w:val="single" w:sz="4" w:space="0" w:color="auto"/>
            </w:tcBorders>
            <w:shd w:val="clear" w:color="000000" w:fill="FFF2CC"/>
            <w:noWrap/>
            <w:vAlign w:val="bottom"/>
            <w:hideMark/>
          </w:tcPr>
          <w:p w14:paraId="1DA22CC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719C393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114CB16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463F7B8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0C7327E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38CEFA2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775E675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7BAFDDB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24D945E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1E0FF3FF"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46192147"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18</w:t>
            </w:r>
          </w:p>
        </w:tc>
        <w:tc>
          <w:tcPr>
            <w:tcW w:w="776" w:type="dxa"/>
            <w:tcBorders>
              <w:top w:val="nil"/>
              <w:left w:val="nil"/>
              <w:bottom w:val="single" w:sz="4" w:space="0" w:color="auto"/>
              <w:right w:val="single" w:sz="4" w:space="0" w:color="auto"/>
            </w:tcBorders>
            <w:shd w:val="clear" w:color="000000" w:fill="FFF2CC"/>
            <w:noWrap/>
            <w:vAlign w:val="bottom"/>
            <w:hideMark/>
          </w:tcPr>
          <w:p w14:paraId="4D1E7B6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2570293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5AEA92F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41552C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711604A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74BD121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146D038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352E45C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4B37284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38D87F2D"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651041D2"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19</w:t>
            </w:r>
          </w:p>
        </w:tc>
        <w:tc>
          <w:tcPr>
            <w:tcW w:w="776" w:type="dxa"/>
            <w:tcBorders>
              <w:top w:val="nil"/>
              <w:left w:val="nil"/>
              <w:bottom w:val="single" w:sz="4" w:space="0" w:color="auto"/>
              <w:right w:val="single" w:sz="4" w:space="0" w:color="auto"/>
            </w:tcBorders>
            <w:shd w:val="clear" w:color="000000" w:fill="FFF2CC"/>
            <w:noWrap/>
            <w:vAlign w:val="bottom"/>
            <w:hideMark/>
          </w:tcPr>
          <w:p w14:paraId="3BB9FA5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68C6C34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2C3DB66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568AADA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1050" w:type="dxa"/>
            <w:tcBorders>
              <w:top w:val="nil"/>
              <w:left w:val="nil"/>
              <w:bottom w:val="single" w:sz="4" w:space="0" w:color="auto"/>
              <w:right w:val="single" w:sz="4" w:space="0" w:color="auto"/>
            </w:tcBorders>
            <w:shd w:val="clear" w:color="000000" w:fill="D9E1F2"/>
            <w:noWrap/>
            <w:vAlign w:val="bottom"/>
            <w:hideMark/>
          </w:tcPr>
          <w:p w14:paraId="213500F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0973C68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993C9A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75AB4C9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47A5A5D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proofErr w:type="spellStart"/>
            <w:r w:rsidRPr="00436715">
              <w:rPr>
                <w:rFonts w:asciiTheme="minorHAnsi" w:eastAsia="Times New Roman" w:hAnsiTheme="minorHAnsi" w:cstheme="minorHAnsi"/>
                <w:color w:val="000000"/>
                <w:sz w:val="16"/>
                <w:szCs w:val="16"/>
              </w:rPr>
              <w:t>sophmore</w:t>
            </w:r>
            <w:proofErr w:type="spellEnd"/>
          </w:p>
        </w:tc>
      </w:tr>
      <w:tr w:rsidR="001044A0" w:rsidRPr="00436715" w14:paraId="30A015BA"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6493B929"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20</w:t>
            </w:r>
          </w:p>
        </w:tc>
        <w:tc>
          <w:tcPr>
            <w:tcW w:w="776" w:type="dxa"/>
            <w:tcBorders>
              <w:top w:val="nil"/>
              <w:left w:val="nil"/>
              <w:bottom w:val="single" w:sz="4" w:space="0" w:color="auto"/>
              <w:right w:val="single" w:sz="4" w:space="0" w:color="auto"/>
            </w:tcBorders>
            <w:shd w:val="clear" w:color="000000" w:fill="FFF2CC"/>
            <w:noWrap/>
            <w:vAlign w:val="bottom"/>
            <w:hideMark/>
          </w:tcPr>
          <w:p w14:paraId="1233559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5667CA8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66D0EE1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7849B9E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3F6E71F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rich</w:t>
            </w:r>
          </w:p>
        </w:tc>
        <w:tc>
          <w:tcPr>
            <w:tcW w:w="718" w:type="dxa"/>
            <w:tcBorders>
              <w:top w:val="nil"/>
              <w:left w:val="nil"/>
              <w:bottom w:val="single" w:sz="4" w:space="0" w:color="auto"/>
              <w:right w:val="single" w:sz="4" w:space="0" w:color="auto"/>
            </w:tcBorders>
            <w:shd w:val="clear" w:color="000000" w:fill="D9E1F2"/>
            <w:noWrap/>
            <w:vAlign w:val="bottom"/>
            <w:hideMark/>
          </w:tcPr>
          <w:p w14:paraId="0B170BD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country</w:t>
            </w:r>
          </w:p>
        </w:tc>
        <w:tc>
          <w:tcPr>
            <w:tcW w:w="858" w:type="dxa"/>
            <w:tcBorders>
              <w:top w:val="nil"/>
              <w:left w:val="nil"/>
              <w:bottom w:val="single" w:sz="4" w:space="0" w:color="auto"/>
              <w:right w:val="single" w:sz="4" w:space="0" w:color="auto"/>
            </w:tcBorders>
            <w:shd w:val="clear" w:color="000000" w:fill="E2EFDA"/>
            <w:noWrap/>
            <w:vAlign w:val="bottom"/>
            <w:hideMark/>
          </w:tcPr>
          <w:p w14:paraId="0E2DFB4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150E2AF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5B92FA7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04BBA628"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86E60A2"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21</w:t>
            </w:r>
          </w:p>
        </w:tc>
        <w:tc>
          <w:tcPr>
            <w:tcW w:w="776" w:type="dxa"/>
            <w:tcBorders>
              <w:top w:val="nil"/>
              <w:left w:val="nil"/>
              <w:bottom w:val="single" w:sz="4" w:space="0" w:color="auto"/>
              <w:right w:val="single" w:sz="4" w:space="0" w:color="auto"/>
            </w:tcBorders>
            <w:shd w:val="clear" w:color="000000" w:fill="FFF2CC"/>
            <w:noWrap/>
            <w:vAlign w:val="bottom"/>
            <w:hideMark/>
          </w:tcPr>
          <w:p w14:paraId="0D7DD51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2F64633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3940087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6892310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4B70757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3456795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74790FA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6359B9A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04351D8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220E6106"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DE210A4"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22</w:t>
            </w:r>
          </w:p>
        </w:tc>
        <w:tc>
          <w:tcPr>
            <w:tcW w:w="776" w:type="dxa"/>
            <w:tcBorders>
              <w:top w:val="nil"/>
              <w:left w:val="nil"/>
              <w:bottom w:val="single" w:sz="4" w:space="0" w:color="auto"/>
              <w:right w:val="single" w:sz="4" w:space="0" w:color="auto"/>
            </w:tcBorders>
            <w:shd w:val="clear" w:color="000000" w:fill="FFF2CC"/>
            <w:noWrap/>
            <w:vAlign w:val="bottom"/>
            <w:hideMark/>
          </w:tcPr>
          <w:p w14:paraId="54A541B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62D5DC2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416C58A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491E23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mean</w:t>
            </w:r>
          </w:p>
        </w:tc>
        <w:tc>
          <w:tcPr>
            <w:tcW w:w="1050" w:type="dxa"/>
            <w:tcBorders>
              <w:top w:val="nil"/>
              <w:left w:val="nil"/>
              <w:bottom w:val="single" w:sz="4" w:space="0" w:color="auto"/>
              <w:right w:val="single" w:sz="4" w:space="0" w:color="auto"/>
            </w:tcBorders>
            <w:shd w:val="clear" w:color="000000" w:fill="D9E1F2"/>
            <w:noWrap/>
            <w:vAlign w:val="bottom"/>
            <w:hideMark/>
          </w:tcPr>
          <w:p w14:paraId="1BA1741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crazy</w:t>
            </w:r>
          </w:p>
        </w:tc>
        <w:tc>
          <w:tcPr>
            <w:tcW w:w="718" w:type="dxa"/>
            <w:tcBorders>
              <w:top w:val="nil"/>
              <w:left w:val="nil"/>
              <w:bottom w:val="single" w:sz="4" w:space="0" w:color="auto"/>
              <w:right w:val="single" w:sz="4" w:space="0" w:color="auto"/>
            </w:tcBorders>
            <w:shd w:val="clear" w:color="000000" w:fill="D9E1F2"/>
            <w:noWrap/>
            <w:vAlign w:val="bottom"/>
            <w:hideMark/>
          </w:tcPr>
          <w:p w14:paraId="1BEF4AB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4612C08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586FBCC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51AAD73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0A750734"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1CACDE13"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23</w:t>
            </w:r>
          </w:p>
        </w:tc>
        <w:tc>
          <w:tcPr>
            <w:tcW w:w="776" w:type="dxa"/>
            <w:tcBorders>
              <w:top w:val="nil"/>
              <w:left w:val="nil"/>
              <w:bottom w:val="single" w:sz="4" w:space="0" w:color="auto"/>
              <w:right w:val="single" w:sz="4" w:space="0" w:color="auto"/>
            </w:tcBorders>
            <w:shd w:val="clear" w:color="000000" w:fill="FFF2CC"/>
            <w:noWrap/>
            <w:vAlign w:val="bottom"/>
            <w:hideMark/>
          </w:tcPr>
          <w:p w14:paraId="2ED04FE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089611F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003BB0F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0D006F6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64BDEE4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656ADC5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4F930BB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5735EBE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4AA72CF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3F85ADAC"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46A218F4"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24</w:t>
            </w:r>
          </w:p>
        </w:tc>
        <w:tc>
          <w:tcPr>
            <w:tcW w:w="776" w:type="dxa"/>
            <w:tcBorders>
              <w:top w:val="nil"/>
              <w:left w:val="nil"/>
              <w:bottom w:val="single" w:sz="4" w:space="0" w:color="auto"/>
              <w:right w:val="single" w:sz="4" w:space="0" w:color="auto"/>
            </w:tcBorders>
            <w:shd w:val="clear" w:color="000000" w:fill="FFF2CC"/>
            <w:noWrap/>
            <w:vAlign w:val="bottom"/>
            <w:hideMark/>
          </w:tcPr>
          <w:p w14:paraId="53A411E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585056E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1D24049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09D1C33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4F3A059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7FF4728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5FDB741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0102AE7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5EECDA7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4CF77585"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6646565"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25</w:t>
            </w:r>
          </w:p>
        </w:tc>
        <w:tc>
          <w:tcPr>
            <w:tcW w:w="776" w:type="dxa"/>
            <w:tcBorders>
              <w:top w:val="nil"/>
              <w:left w:val="nil"/>
              <w:bottom w:val="single" w:sz="4" w:space="0" w:color="auto"/>
              <w:right w:val="single" w:sz="4" w:space="0" w:color="auto"/>
            </w:tcBorders>
            <w:shd w:val="clear" w:color="000000" w:fill="FFF2CC"/>
            <w:noWrap/>
            <w:vAlign w:val="bottom"/>
            <w:hideMark/>
          </w:tcPr>
          <w:p w14:paraId="5492993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170D0F2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6B0A1C4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DEBF84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60A1B5C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rich</w:t>
            </w:r>
          </w:p>
        </w:tc>
        <w:tc>
          <w:tcPr>
            <w:tcW w:w="718" w:type="dxa"/>
            <w:tcBorders>
              <w:top w:val="nil"/>
              <w:left w:val="nil"/>
              <w:bottom w:val="single" w:sz="4" w:space="0" w:color="auto"/>
              <w:right w:val="single" w:sz="4" w:space="0" w:color="auto"/>
            </w:tcBorders>
            <w:shd w:val="clear" w:color="000000" w:fill="D9E1F2"/>
            <w:noWrap/>
            <w:vAlign w:val="bottom"/>
            <w:hideMark/>
          </w:tcPr>
          <w:p w14:paraId="36C8883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461E5A6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15800D7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6C928B5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064AD7A2"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4C645A17"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26</w:t>
            </w:r>
          </w:p>
        </w:tc>
        <w:tc>
          <w:tcPr>
            <w:tcW w:w="776" w:type="dxa"/>
            <w:tcBorders>
              <w:top w:val="nil"/>
              <w:left w:val="nil"/>
              <w:bottom w:val="single" w:sz="4" w:space="0" w:color="auto"/>
              <w:right w:val="single" w:sz="4" w:space="0" w:color="auto"/>
            </w:tcBorders>
            <w:shd w:val="clear" w:color="000000" w:fill="FFF2CC"/>
            <w:noWrap/>
            <w:vAlign w:val="bottom"/>
            <w:hideMark/>
          </w:tcPr>
          <w:p w14:paraId="40E0F7F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1196009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42A0B73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2AA141C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skinny</w:t>
            </w:r>
          </w:p>
        </w:tc>
        <w:tc>
          <w:tcPr>
            <w:tcW w:w="1050" w:type="dxa"/>
            <w:tcBorders>
              <w:top w:val="nil"/>
              <w:left w:val="nil"/>
              <w:bottom w:val="single" w:sz="4" w:space="0" w:color="auto"/>
              <w:right w:val="single" w:sz="4" w:space="0" w:color="auto"/>
            </w:tcBorders>
            <w:shd w:val="clear" w:color="000000" w:fill="D9E1F2"/>
            <w:noWrap/>
            <w:vAlign w:val="bottom"/>
            <w:hideMark/>
          </w:tcPr>
          <w:p w14:paraId="07641FE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2728501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50942E4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5FC164E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194850A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proofErr w:type="spellStart"/>
            <w:r w:rsidRPr="00436715">
              <w:rPr>
                <w:rFonts w:asciiTheme="minorHAnsi" w:eastAsia="Times New Roman" w:hAnsiTheme="minorHAnsi" w:cstheme="minorHAnsi"/>
                <w:color w:val="000000"/>
                <w:sz w:val="16"/>
                <w:szCs w:val="16"/>
              </w:rPr>
              <w:t>sophmore</w:t>
            </w:r>
            <w:proofErr w:type="spellEnd"/>
          </w:p>
        </w:tc>
      </w:tr>
      <w:tr w:rsidR="001044A0" w:rsidRPr="00436715" w14:paraId="0B43FD8B"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03F27D7"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27</w:t>
            </w:r>
          </w:p>
        </w:tc>
        <w:tc>
          <w:tcPr>
            <w:tcW w:w="776" w:type="dxa"/>
            <w:tcBorders>
              <w:top w:val="nil"/>
              <w:left w:val="nil"/>
              <w:bottom w:val="single" w:sz="4" w:space="0" w:color="auto"/>
              <w:right w:val="single" w:sz="4" w:space="0" w:color="auto"/>
            </w:tcBorders>
            <w:shd w:val="clear" w:color="000000" w:fill="FFF2CC"/>
            <w:noWrap/>
            <w:vAlign w:val="bottom"/>
            <w:hideMark/>
          </w:tcPr>
          <w:p w14:paraId="11E8093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0DB77AD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52EFB6B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51407F9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326CC23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11638E7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35C9CC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02F777A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6AB70B9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6403A63F"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4A6280A2"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lastRenderedPageBreak/>
              <w:t>28</w:t>
            </w:r>
          </w:p>
        </w:tc>
        <w:tc>
          <w:tcPr>
            <w:tcW w:w="776" w:type="dxa"/>
            <w:tcBorders>
              <w:top w:val="nil"/>
              <w:left w:val="nil"/>
              <w:bottom w:val="single" w:sz="4" w:space="0" w:color="auto"/>
              <w:right w:val="single" w:sz="4" w:space="0" w:color="auto"/>
            </w:tcBorders>
            <w:shd w:val="clear" w:color="000000" w:fill="FFF2CC"/>
            <w:noWrap/>
            <w:vAlign w:val="bottom"/>
            <w:hideMark/>
          </w:tcPr>
          <w:p w14:paraId="3FED971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18CA888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2CE472D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53168D1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233006F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048840D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7A2C75C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16AE84C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4028459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4F5F1BF9"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7B0DB5A5"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29</w:t>
            </w:r>
          </w:p>
        </w:tc>
        <w:tc>
          <w:tcPr>
            <w:tcW w:w="776" w:type="dxa"/>
            <w:tcBorders>
              <w:top w:val="nil"/>
              <w:left w:val="nil"/>
              <w:bottom w:val="single" w:sz="4" w:space="0" w:color="auto"/>
              <w:right w:val="single" w:sz="4" w:space="0" w:color="auto"/>
            </w:tcBorders>
            <w:shd w:val="clear" w:color="000000" w:fill="FFF2CC"/>
            <w:noWrap/>
            <w:vAlign w:val="bottom"/>
            <w:hideMark/>
          </w:tcPr>
          <w:p w14:paraId="57FE775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583472B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6F21758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71A590F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hoe</w:t>
            </w:r>
          </w:p>
        </w:tc>
        <w:tc>
          <w:tcPr>
            <w:tcW w:w="1050" w:type="dxa"/>
            <w:tcBorders>
              <w:top w:val="nil"/>
              <w:left w:val="nil"/>
              <w:bottom w:val="single" w:sz="4" w:space="0" w:color="auto"/>
              <w:right w:val="single" w:sz="4" w:space="0" w:color="auto"/>
            </w:tcBorders>
            <w:shd w:val="clear" w:color="000000" w:fill="D9E1F2"/>
            <w:noWrap/>
            <w:vAlign w:val="bottom"/>
            <w:hideMark/>
          </w:tcPr>
          <w:p w14:paraId="77B7D32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crazy</w:t>
            </w:r>
          </w:p>
        </w:tc>
        <w:tc>
          <w:tcPr>
            <w:tcW w:w="718" w:type="dxa"/>
            <w:tcBorders>
              <w:top w:val="nil"/>
              <w:left w:val="nil"/>
              <w:bottom w:val="single" w:sz="4" w:space="0" w:color="auto"/>
              <w:right w:val="single" w:sz="4" w:space="0" w:color="auto"/>
            </w:tcBorders>
            <w:shd w:val="clear" w:color="000000" w:fill="D9E1F2"/>
            <w:noWrap/>
            <w:vAlign w:val="bottom"/>
            <w:hideMark/>
          </w:tcPr>
          <w:p w14:paraId="622CADF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athletic</w:t>
            </w:r>
          </w:p>
        </w:tc>
        <w:tc>
          <w:tcPr>
            <w:tcW w:w="858" w:type="dxa"/>
            <w:tcBorders>
              <w:top w:val="nil"/>
              <w:left w:val="nil"/>
              <w:bottom w:val="single" w:sz="4" w:space="0" w:color="auto"/>
              <w:right w:val="single" w:sz="4" w:space="0" w:color="auto"/>
            </w:tcBorders>
            <w:shd w:val="clear" w:color="000000" w:fill="E2EFDA"/>
            <w:noWrap/>
            <w:vAlign w:val="bottom"/>
            <w:hideMark/>
          </w:tcPr>
          <w:p w14:paraId="671B20D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16C6D95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658C387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29AFB161"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EC10B22"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30</w:t>
            </w:r>
          </w:p>
        </w:tc>
        <w:tc>
          <w:tcPr>
            <w:tcW w:w="776" w:type="dxa"/>
            <w:tcBorders>
              <w:top w:val="nil"/>
              <w:left w:val="nil"/>
              <w:bottom w:val="single" w:sz="4" w:space="0" w:color="auto"/>
              <w:right w:val="single" w:sz="4" w:space="0" w:color="auto"/>
            </w:tcBorders>
            <w:shd w:val="clear" w:color="000000" w:fill="FFF2CC"/>
            <w:noWrap/>
            <w:vAlign w:val="bottom"/>
            <w:hideMark/>
          </w:tcPr>
          <w:p w14:paraId="1ED4CB8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yes </w:t>
            </w:r>
          </w:p>
        </w:tc>
        <w:tc>
          <w:tcPr>
            <w:tcW w:w="462" w:type="dxa"/>
            <w:tcBorders>
              <w:top w:val="nil"/>
              <w:left w:val="nil"/>
              <w:bottom w:val="single" w:sz="4" w:space="0" w:color="auto"/>
              <w:right w:val="single" w:sz="4" w:space="0" w:color="auto"/>
            </w:tcBorders>
            <w:shd w:val="clear" w:color="000000" w:fill="FFF2CC"/>
            <w:noWrap/>
            <w:vAlign w:val="bottom"/>
            <w:hideMark/>
          </w:tcPr>
          <w:p w14:paraId="648FD78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7D4C0A5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6935A39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mean</w:t>
            </w:r>
          </w:p>
        </w:tc>
        <w:tc>
          <w:tcPr>
            <w:tcW w:w="1050" w:type="dxa"/>
            <w:tcBorders>
              <w:top w:val="nil"/>
              <w:left w:val="nil"/>
              <w:bottom w:val="single" w:sz="4" w:space="0" w:color="auto"/>
              <w:right w:val="single" w:sz="4" w:space="0" w:color="auto"/>
            </w:tcBorders>
            <w:shd w:val="clear" w:color="000000" w:fill="D9E1F2"/>
            <w:noWrap/>
            <w:vAlign w:val="bottom"/>
            <w:hideMark/>
          </w:tcPr>
          <w:p w14:paraId="49D0C42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dumb</w:t>
            </w:r>
          </w:p>
        </w:tc>
        <w:tc>
          <w:tcPr>
            <w:tcW w:w="718" w:type="dxa"/>
            <w:tcBorders>
              <w:top w:val="nil"/>
              <w:left w:val="nil"/>
              <w:bottom w:val="single" w:sz="4" w:space="0" w:color="auto"/>
              <w:right w:val="single" w:sz="4" w:space="0" w:color="auto"/>
            </w:tcBorders>
            <w:shd w:val="clear" w:color="000000" w:fill="D9E1F2"/>
            <w:noWrap/>
            <w:vAlign w:val="bottom"/>
            <w:hideMark/>
          </w:tcPr>
          <w:p w14:paraId="6902A54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famous</w:t>
            </w:r>
          </w:p>
        </w:tc>
        <w:tc>
          <w:tcPr>
            <w:tcW w:w="858" w:type="dxa"/>
            <w:tcBorders>
              <w:top w:val="nil"/>
              <w:left w:val="nil"/>
              <w:bottom w:val="single" w:sz="4" w:space="0" w:color="auto"/>
              <w:right w:val="single" w:sz="4" w:space="0" w:color="auto"/>
            </w:tcBorders>
            <w:shd w:val="clear" w:color="000000" w:fill="E2EFDA"/>
            <w:noWrap/>
            <w:vAlign w:val="bottom"/>
            <w:hideMark/>
          </w:tcPr>
          <w:p w14:paraId="258C423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10D5A14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6E9A1F4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21F9E0CF"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54349900"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31</w:t>
            </w:r>
          </w:p>
        </w:tc>
        <w:tc>
          <w:tcPr>
            <w:tcW w:w="776" w:type="dxa"/>
            <w:tcBorders>
              <w:top w:val="nil"/>
              <w:left w:val="nil"/>
              <w:bottom w:val="single" w:sz="4" w:space="0" w:color="auto"/>
              <w:right w:val="single" w:sz="4" w:space="0" w:color="auto"/>
            </w:tcBorders>
            <w:shd w:val="clear" w:color="000000" w:fill="FFF2CC"/>
            <w:noWrap/>
            <w:vAlign w:val="bottom"/>
            <w:hideMark/>
          </w:tcPr>
          <w:p w14:paraId="00DE68C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6F662A4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3D6FCD8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052D08E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2BBBD46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5FD0FDC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6FA4FDF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27AF761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male </w:t>
            </w:r>
          </w:p>
        </w:tc>
        <w:tc>
          <w:tcPr>
            <w:tcW w:w="1089" w:type="dxa"/>
            <w:tcBorders>
              <w:top w:val="nil"/>
              <w:left w:val="nil"/>
              <w:bottom w:val="single" w:sz="4" w:space="0" w:color="auto"/>
              <w:right w:val="single" w:sz="4" w:space="0" w:color="auto"/>
            </w:tcBorders>
            <w:shd w:val="clear" w:color="000000" w:fill="FCE4D6"/>
            <w:noWrap/>
            <w:vAlign w:val="bottom"/>
            <w:hideMark/>
          </w:tcPr>
          <w:p w14:paraId="11526BA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640E0550"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A321C93"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32</w:t>
            </w:r>
          </w:p>
        </w:tc>
        <w:tc>
          <w:tcPr>
            <w:tcW w:w="776" w:type="dxa"/>
            <w:tcBorders>
              <w:top w:val="nil"/>
              <w:left w:val="nil"/>
              <w:bottom w:val="single" w:sz="4" w:space="0" w:color="auto"/>
              <w:right w:val="single" w:sz="4" w:space="0" w:color="auto"/>
            </w:tcBorders>
            <w:shd w:val="clear" w:color="000000" w:fill="FFF2CC"/>
            <w:noWrap/>
            <w:vAlign w:val="bottom"/>
            <w:hideMark/>
          </w:tcPr>
          <w:p w14:paraId="3F7EEFC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03C2280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4A86298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17F3CE2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7F37704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protective</w:t>
            </w:r>
          </w:p>
        </w:tc>
        <w:tc>
          <w:tcPr>
            <w:tcW w:w="718" w:type="dxa"/>
            <w:tcBorders>
              <w:top w:val="nil"/>
              <w:left w:val="nil"/>
              <w:bottom w:val="single" w:sz="4" w:space="0" w:color="auto"/>
              <w:right w:val="single" w:sz="4" w:space="0" w:color="auto"/>
            </w:tcBorders>
            <w:shd w:val="clear" w:color="000000" w:fill="D9E1F2"/>
            <w:noWrap/>
            <w:vAlign w:val="bottom"/>
            <w:hideMark/>
          </w:tcPr>
          <w:p w14:paraId="0CDC092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7058B6A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1664CE9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male </w:t>
            </w:r>
          </w:p>
        </w:tc>
        <w:tc>
          <w:tcPr>
            <w:tcW w:w="1089" w:type="dxa"/>
            <w:tcBorders>
              <w:top w:val="nil"/>
              <w:left w:val="nil"/>
              <w:bottom w:val="single" w:sz="4" w:space="0" w:color="auto"/>
              <w:right w:val="single" w:sz="4" w:space="0" w:color="auto"/>
            </w:tcBorders>
            <w:shd w:val="clear" w:color="000000" w:fill="FCE4D6"/>
            <w:noWrap/>
            <w:vAlign w:val="bottom"/>
            <w:hideMark/>
          </w:tcPr>
          <w:p w14:paraId="34560BC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63E5C226"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8EEC73A"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33</w:t>
            </w:r>
          </w:p>
        </w:tc>
        <w:tc>
          <w:tcPr>
            <w:tcW w:w="776" w:type="dxa"/>
            <w:tcBorders>
              <w:top w:val="nil"/>
              <w:left w:val="nil"/>
              <w:bottom w:val="single" w:sz="4" w:space="0" w:color="auto"/>
              <w:right w:val="single" w:sz="4" w:space="0" w:color="auto"/>
            </w:tcBorders>
            <w:shd w:val="clear" w:color="000000" w:fill="FFF2CC"/>
            <w:noWrap/>
            <w:vAlign w:val="bottom"/>
            <w:hideMark/>
          </w:tcPr>
          <w:p w14:paraId="4B5DA48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627DD28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1002EFD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5BB8FB8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ghetto </w:t>
            </w:r>
          </w:p>
        </w:tc>
        <w:tc>
          <w:tcPr>
            <w:tcW w:w="1050" w:type="dxa"/>
            <w:tcBorders>
              <w:top w:val="nil"/>
              <w:left w:val="nil"/>
              <w:bottom w:val="single" w:sz="4" w:space="0" w:color="auto"/>
              <w:right w:val="single" w:sz="4" w:space="0" w:color="auto"/>
            </w:tcBorders>
            <w:shd w:val="clear" w:color="000000" w:fill="D9E1F2"/>
            <w:noWrap/>
            <w:vAlign w:val="bottom"/>
            <w:hideMark/>
          </w:tcPr>
          <w:p w14:paraId="629648C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3A71DE5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D6C963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09CB7C3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5E68573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proofErr w:type="spellStart"/>
            <w:r w:rsidRPr="00436715">
              <w:rPr>
                <w:rFonts w:asciiTheme="minorHAnsi" w:eastAsia="Times New Roman" w:hAnsiTheme="minorHAnsi" w:cstheme="minorHAnsi"/>
                <w:color w:val="000000"/>
                <w:sz w:val="16"/>
                <w:szCs w:val="16"/>
              </w:rPr>
              <w:t>sophmore</w:t>
            </w:r>
            <w:proofErr w:type="spellEnd"/>
          </w:p>
        </w:tc>
      </w:tr>
      <w:tr w:rsidR="001044A0" w:rsidRPr="00436715" w14:paraId="34E28726"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056135C"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34</w:t>
            </w:r>
          </w:p>
        </w:tc>
        <w:tc>
          <w:tcPr>
            <w:tcW w:w="776" w:type="dxa"/>
            <w:tcBorders>
              <w:top w:val="nil"/>
              <w:left w:val="nil"/>
              <w:bottom w:val="single" w:sz="4" w:space="0" w:color="auto"/>
              <w:right w:val="single" w:sz="4" w:space="0" w:color="auto"/>
            </w:tcBorders>
            <w:shd w:val="clear" w:color="000000" w:fill="FFF2CC"/>
            <w:noWrap/>
            <w:vAlign w:val="bottom"/>
            <w:hideMark/>
          </w:tcPr>
          <w:p w14:paraId="013164F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5EFA7E6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4AD0A34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4115AA9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773F73F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584FF11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0DE1DC7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2CD2E55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31B62CD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4BD18A10"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7167973E"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35</w:t>
            </w:r>
          </w:p>
        </w:tc>
        <w:tc>
          <w:tcPr>
            <w:tcW w:w="776" w:type="dxa"/>
            <w:tcBorders>
              <w:top w:val="nil"/>
              <w:left w:val="nil"/>
              <w:bottom w:val="single" w:sz="4" w:space="0" w:color="auto"/>
              <w:right w:val="single" w:sz="4" w:space="0" w:color="auto"/>
            </w:tcBorders>
            <w:shd w:val="clear" w:color="000000" w:fill="FFF2CC"/>
            <w:noWrap/>
            <w:vAlign w:val="bottom"/>
            <w:hideMark/>
          </w:tcPr>
          <w:p w14:paraId="2E22089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6AAFF4B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7B4B562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14363D2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weird</w:t>
            </w:r>
          </w:p>
        </w:tc>
        <w:tc>
          <w:tcPr>
            <w:tcW w:w="1050" w:type="dxa"/>
            <w:tcBorders>
              <w:top w:val="nil"/>
              <w:left w:val="nil"/>
              <w:bottom w:val="single" w:sz="4" w:space="0" w:color="auto"/>
              <w:right w:val="single" w:sz="4" w:space="0" w:color="auto"/>
            </w:tcBorders>
            <w:shd w:val="clear" w:color="000000" w:fill="D9E1F2"/>
            <w:noWrap/>
            <w:vAlign w:val="bottom"/>
            <w:hideMark/>
          </w:tcPr>
          <w:p w14:paraId="7FD44F7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0EFA5E3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5FCCB0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3E05B91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7C9A704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proofErr w:type="spellStart"/>
            <w:r w:rsidRPr="00436715">
              <w:rPr>
                <w:rFonts w:asciiTheme="minorHAnsi" w:eastAsia="Times New Roman" w:hAnsiTheme="minorHAnsi" w:cstheme="minorHAnsi"/>
                <w:color w:val="000000"/>
                <w:sz w:val="16"/>
                <w:szCs w:val="16"/>
              </w:rPr>
              <w:t>sophmore</w:t>
            </w:r>
            <w:proofErr w:type="spellEnd"/>
          </w:p>
        </w:tc>
      </w:tr>
      <w:tr w:rsidR="001044A0" w:rsidRPr="00436715" w14:paraId="4CA62651"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40AA6BD8"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36</w:t>
            </w:r>
          </w:p>
        </w:tc>
        <w:tc>
          <w:tcPr>
            <w:tcW w:w="776" w:type="dxa"/>
            <w:tcBorders>
              <w:top w:val="nil"/>
              <w:left w:val="nil"/>
              <w:bottom w:val="single" w:sz="4" w:space="0" w:color="auto"/>
              <w:right w:val="single" w:sz="4" w:space="0" w:color="auto"/>
            </w:tcBorders>
            <w:shd w:val="clear" w:color="000000" w:fill="FFF2CC"/>
            <w:noWrap/>
            <w:vAlign w:val="bottom"/>
            <w:hideMark/>
          </w:tcPr>
          <w:p w14:paraId="64F803C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19B4C52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46FB377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2E8AA33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17A48BE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1E97569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2EE096A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79002AF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167CCBE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6D3A0DCD"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1D18D861"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37</w:t>
            </w:r>
          </w:p>
        </w:tc>
        <w:tc>
          <w:tcPr>
            <w:tcW w:w="776" w:type="dxa"/>
            <w:tcBorders>
              <w:top w:val="nil"/>
              <w:left w:val="nil"/>
              <w:bottom w:val="single" w:sz="4" w:space="0" w:color="auto"/>
              <w:right w:val="single" w:sz="4" w:space="0" w:color="auto"/>
            </w:tcBorders>
            <w:shd w:val="clear" w:color="000000" w:fill="FFF2CC"/>
            <w:noWrap/>
            <w:vAlign w:val="bottom"/>
            <w:hideMark/>
          </w:tcPr>
          <w:p w14:paraId="5D31CAB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5A3BBC2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40AD276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4DCDD6C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strong</w:t>
            </w:r>
          </w:p>
        </w:tc>
        <w:tc>
          <w:tcPr>
            <w:tcW w:w="1050" w:type="dxa"/>
            <w:tcBorders>
              <w:top w:val="nil"/>
              <w:left w:val="nil"/>
              <w:bottom w:val="single" w:sz="4" w:space="0" w:color="auto"/>
              <w:right w:val="single" w:sz="4" w:space="0" w:color="auto"/>
            </w:tcBorders>
            <w:shd w:val="clear" w:color="000000" w:fill="D9E1F2"/>
            <w:noWrap/>
            <w:vAlign w:val="bottom"/>
            <w:hideMark/>
          </w:tcPr>
          <w:p w14:paraId="6CB5CF9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15E97CE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96A0B8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344910D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7216BC1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58C7C40F"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673056B3"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38</w:t>
            </w:r>
          </w:p>
        </w:tc>
        <w:tc>
          <w:tcPr>
            <w:tcW w:w="776" w:type="dxa"/>
            <w:tcBorders>
              <w:top w:val="nil"/>
              <w:left w:val="nil"/>
              <w:bottom w:val="single" w:sz="4" w:space="0" w:color="auto"/>
              <w:right w:val="single" w:sz="4" w:space="0" w:color="auto"/>
            </w:tcBorders>
            <w:shd w:val="clear" w:color="000000" w:fill="FFF2CC"/>
            <w:noWrap/>
            <w:vAlign w:val="bottom"/>
            <w:hideMark/>
          </w:tcPr>
          <w:p w14:paraId="447AFA2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3CDB7DF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4B7B3CE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51DB2B4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strong</w:t>
            </w:r>
          </w:p>
        </w:tc>
        <w:tc>
          <w:tcPr>
            <w:tcW w:w="1050" w:type="dxa"/>
            <w:tcBorders>
              <w:top w:val="nil"/>
              <w:left w:val="nil"/>
              <w:bottom w:val="single" w:sz="4" w:space="0" w:color="auto"/>
              <w:right w:val="single" w:sz="4" w:space="0" w:color="auto"/>
            </w:tcBorders>
            <w:shd w:val="clear" w:color="000000" w:fill="D9E1F2"/>
            <w:noWrap/>
            <w:vAlign w:val="bottom"/>
            <w:hideMark/>
          </w:tcPr>
          <w:p w14:paraId="6018FF3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crazy</w:t>
            </w:r>
          </w:p>
        </w:tc>
        <w:tc>
          <w:tcPr>
            <w:tcW w:w="718" w:type="dxa"/>
            <w:tcBorders>
              <w:top w:val="nil"/>
              <w:left w:val="nil"/>
              <w:bottom w:val="single" w:sz="4" w:space="0" w:color="auto"/>
              <w:right w:val="single" w:sz="4" w:space="0" w:color="auto"/>
            </w:tcBorders>
            <w:shd w:val="clear" w:color="000000" w:fill="D9E1F2"/>
            <w:noWrap/>
            <w:vAlign w:val="bottom"/>
            <w:hideMark/>
          </w:tcPr>
          <w:p w14:paraId="3A03BD7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C87776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33FDBFE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28B8E8C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1E4B1914"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2B94726"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39</w:t>
            </w:r>
          </w:p>
        </w:tc>
        <w:tc>
          <w:tcPr>
            <w:tcW w:w="776" w:type="dxa"/>
            <w:tcBorders>
              <w:top w:val="nil"/>
              <w:left w:val="nil"/>
              <w:bottom w:val="single" w:sz="4" w:space="0" w:color="auto"/>
              <w:right w:val="single" w:sz="4" w:space="0" w:color="auto"/>
            </w:tcBorders>
            <w:shd w:val="clear" w:color="000000" w:fill="FFF2CC"/>
            <w:noWrap/>
            <w:vAlign w:val="bottom"/>
            <w:hideMark/>
          </w:tcPr>
          <w:p w14:paraId="18EB2C2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1109F2F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45B9F46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09E2AA2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amazing</w:t>
            </w:r>
          </w:p>
        </w:tc>
        <w:tc>
          <w:tcPr>
            <w:tcW w:w="1050" w:type="dxa"/>
            <w:tcBorders>
              <w:top w:val="nil"/>
              <w:left w:val="nil"/>
              <w:bottom w:val="single" w:sz="4" w:space="0" w:color="auto"/>
              <w:right w:val="single" w:sz="4" w:space="0" w:color="auto"/>
            </w:tcBorders>
            <w:shd w:val="clear" w:color="000000" w:fill="D9E1F2"/>
            <w:noWrap/>
            <w:vAlign w:val="bottom"/>
            <w:hideMark/>
          </w:tcPr>
          <w:p w14:paraId="57A6689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wild</w:t>
            </w:r>
          </w:p>
        </w:tc>
        <w:tc>
          <w:tcPr>
            <w:tcW w:w="718" w:type="dxa"/>
            <w:tcBorders>
              <w:top w:val="nil"/>
              <w:left w:val="nil"/>
              <w:bottom w:val="single" w:sz="4" w:space="0" w:color="auto"/>
              <w:right w:val="single" w:sz="4" w:space="0" w:color="auto"/>
            </w:tcBorders>
            <w:shd w:val="clear" w:color="000000" w:fill="D9E1F2"/>
            <w:noWrap/>
            <w:vAlign w:val="bottom"/>
            <w:hideMark/>
          </w:tcPr>
          <w:p w14:paraId="2608560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fake</w:t>
            </w:r>
          </w:p>
        </w:tc>
        <w:tc>
          <w:tcPr>
            <w:tcW w:w="858" w:type="dxa"/>
            <w:tcBorders>
              <w:top w:val="nil"/>
              <w:left w:val="nil"/>
              <w:bottom w:val="single" w:sz="4" w:space="0" w:color="auto"/>
              <w:right w:val="single" w:sz="4" w:space="0" w:color="auto"/>
            </w:tcBorders>
            <w:shd w:val="clear" w:color="000000" w:fill="E2EFDA"/>
            <w:noWrap/>
            <w:vAlign w:val="bottom"/>
            <w:hideMark/>
          </w:tcPr>
          <w:p w14:paraId="28DA3D1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576570D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69A5F23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760CA937"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420DE4F7"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40</w:t>
            </w:r>
          </w:p>
        </w:tc>
        <w:tc>
          <w:tcPr>
            <w:tcW w:w="776" w:type="dxa"/>
            <w:tcBorders>
              <w:top w:val="nil"/>
              <w:left w:val="nil"/>
              <w:bottom w:val="single" w:sz="4" w:space="0" w:color="auto"/>
              <w:right w:val="single" w:sz="4" w:space="0" w:color="auto"/>
            </w:tcBorders>
            <w:shd w:val="clear" w:color="000000" w:fill="FFF2CC"/>
            <w:noWrap/>
            <w:vAlign w:val="bottom"/>
            <w:hideMark/>
          </w:tcPr>
          <w:p w14:paraId="2A15A34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1B24F86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745AC16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58B9ECB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6FBB557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00CB85E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1ADD0BE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2D1E184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769610B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223337DF"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5EC48BF4"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41</w:t>
            </w:r>
          </w:p>
        </w:tc>
        <w:tc>
          <w:tcPr>
            <w:tcW w:w="776" w:type="dxa"/>
            <w:tcBorders>
              <w:top w:val="nil"/>
              <w:left w:val="nil"/>
              <w:bottom w:val="single" w:sz="4" w:space="0" w:color="auto"/>
              <w:right w:val="single" w:sz="4" w:space="0" w:color="auto"/>
            </w:tcBorders>
            <w:shd w:val="clear" w:color="000000" w:fill="FFF2CC"/>
            <w:noWrap/>
            <w:vAlign w:val="bottom"/>
            <w:hideMark/>
          </w:tcPr>
          <w:p w14:paraId="3539FBE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0C82058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731B6E8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E6CF4E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crazy</w:t>
            </w:r>
          </w:p>
        </w:tc>
        <w:tc>
          <w:tcPr>
            <w:tcW w:w="1050" w:type="dxa"/>
            <w:tcBorders>
              <w:top w:val="nil"/>
              <w:left w:val="nil"/>
              <w:bottom w:val="single" w:sz="4" w:space="0" w:color="auto"/>
              <w:right w:val="single" w:sz="4" w:space="0" w:color="auto"/>
            </w:tcBorders>
            <w:shd w:val="clear" w:color="000000" w:fill="D9E1F2"/>
            <w:noWrap/>
            <w:vAlign w:val="bottom"/>
            <w:hideMark/>
          </w:tcPr>
          <w:p w14:paraId="34FB5E0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2A537AA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5F961EE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1D2C7EE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4F0C33F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228323FD"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1F31A04"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42</w:t>
            </w:r>
          </w:p>
        </w:tc>
        <w:tc>
          <w:tcPr>
            <w:tcW w:w="776" w:type="dxa"/>
            <w:tcBorders>
              <w:top w:val="nil"/>
              <w:left w:val="nil"/>
              <w:bottom w:val="single" w:sz="4" w:space="0" w:color="auto"/>
              <w:right w:val="single" w:sz="4" w:space="0" w:color="auto"/>
            </w:tcBorders>
            <w:shd w:val="clear" w:color="000000" w:fill="FFF2CC"/>
            <w:noWrap/>
            <w:vAlign w:val="bottom"/>
            <w:hideMark/>
          </w:tcPr>
          <w:p w14:paraId="0639C12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70B4BE4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60F3947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B934C6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5CE70DF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270EC09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7BFEA21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729C37C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6E14796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75BE58A3"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1C086F36"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43</w:t>
            </w:r>
          </w:p>
        </w:tc>
        <w:tc>
          <w:tcPr>
            <w:tcW w:w="776" w:type="dxa"/>
            <w:tcBorders>
              <w:top w:val="nil"/>
              <w:left w:val="nil"/>
              <w:bottom w:val="single" w:sz="4" w:space="0" w:color="auto"/>
              <w:right w:val="single" w:sz="4" w:space="0" w:color="auto"/>
            </w:tcBorders>
            <w:shd w:val="clear" w:color="000000" w:fill="FFF2CC"/>
            <w:noWrap/>
            <w:vAlign w:val="bottom"/>
            <w:hideMark/>
          </w:tcPr>
          <w:p w14:paraId="0A9F3D5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1A00FA7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3295622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27E236A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2C56592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07A76D3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D15790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7BCFBA4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6B2B433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proofErr w:type="spellStart"/>
            <w:r w:rsidRPr="00436715">
              <w:rPr>
                <w:rFonts w:asciiTheme="minorHAnsi" w:eastAsia="Times New Roman" w:hAnsiTheme="minorHAnsi" w:cstheme="minorHAnsi"/>
                <w:color w:val="000000"/>
                <w:sz w:val="16"/>
                <w:szCs w:val="16"/>
              </w:rPr>
              <w:t>sophmore</w:t>
            </w:r>
            <w:proofErr w:type="spellEnd"/>
          </w:p>
        </w:tc>
      </w:tr>
      <w:tr w:rsidR="001044A0" w:rsidRPr="00436715" w14:paraId="64306D45"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25B6652"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44</w:t>
            </w:r>
          </w:p>
        </w:tc>
        <w:tc>
          <w:tcPr>
            <w:tcW w:w="776" w:type="dxa"/>
            <w:tcBorders>
              <w:top w:val="nil"/>
              <w:left w:val="nil"/>
              <w:bottom w:val="single" w:sz="4" w:space="0" w:color="auto"/>
              <w:right w:val="single" w:sz="4" w:space="0" w:color="auto"/>
            </w:tcBorders>
            <w:shd w:val="clear" w:color="000000" w:fill="FFF2CC"/>
            <w:noWrap/>
            <w:vAlign w:val="bottom"/>
            <w:hideMark/>
          </w:tcPr>
          <w:p w14:paraId="27710A1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369C037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1A3CFB0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307690A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spiritual</w:t>
            </w:r>
          </w:p>
        </w:tc>
        <w:tc>
          <w:tcPr>
            <w:tcW w:w="1050" w:type="dxa"/>
            <w:tcBorders>
              <w:top w:val="nil"/>
              <w:left w:val="nil"/>
              <w:bottom w:val="single" w:sz="4" w:space="0" w:color="auto"/>
              <w:right w:val="single" w:sz="4" w:space="0" w:color="auto"/>
            </w:tcBorders>
            <w:shd w:val="clear" w:color="000000" w:fill="D9E1F2"/>
            <w:noWrap/>
            <w:vAlign w:val="bottom"/>
            <w:hideMark/>
          </w:tcPr>
          <w:p w14:paraId="4F99674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childish</w:t>
            </w:r>
          </w:p>
        </w:tc>
        <w:tc>
          <w:tcPr>
            <w:tcW w:w="718" w:type="dxa"/>
            <w:tcBorders>
              <w:top w:val="nil"/>
              <w:left w:val="nil"/>
              <w:bottom w:val="single" w:sz="4" w:space="0" w:color="auto"/>
              <w:right w:val="single" w:sz="4" w:space="0" w:color="auto"/>
            </w:tcBorders>
            <w:shd w:val="clear" w:color="000000" w:fill="D9E1F2"/>
            <w:noWrap/>
            <w:vAlign w:val="bottom"/>
            <w:hideMark/>
          </w:tcPr>
          <w:p w14:paraId="4B1D247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80C5F6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4DB5473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3E79DD6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proofErr w:type="spellStart"/>
            <w:r w:rsidRPr="00436715">
              <w:rPr>
                <w:rFonts w:asciiTheme="minorHAnsi" w:eastAsia="Times New Roman" w:hAnsiTheme="minorHAnsi" w:cstheme="minorHAnsi"/>
                <w:color w:val="000000"/>
                <w:sz w:val="16"/>
                <w:szCs w:val="16"/>
              </w:rPr>
              <w:t>sophmore</w:t>
            </w:r>
            <w:proofErr w:type="spellEnd"/>
          </w:p>
        </w:tc>
      </w:tr>
      <w:tr w:rsidR="001044A0" w:rsidRPr="00436715" w14:paraId="395CCB32"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30DCE5A1"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45</w:t>
            </w:r>
          </w:p>
        </w:tc>
        <w:tc>
          <w:tcPr>
            <w:tcW w:w="776" w:type="dxa"/>
            <w:tcBorders>
              <w:top w:val="nil"/>
              <w:left w:val="nil"/>
              <w:bottom w:val="single" w:sz="4" w:space="0" w:color="auto"/>
              <w:right w:val="single" w:sz="4" w:space="0" w:color="auto"/>
            </w:tcBorders>
            <w:shd w:val="clear" w:color="000000" w:fill="FFF2CC"/>
            <w:noWrap/>
            <w:vAlign w:val="bottom"/>
            <w:hideMark/>
          </w:tcPr>
          <w:p w14:paraId="25622B1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421C679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56BE582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5F48C3A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0585F42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7EF4F90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170342F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732DA0A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3879F29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0EC8011B"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37EC216B"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46</w:t>
            </w:r>
          </w:p>
        </w:tc>
        <w:tc>
          <w:tcPr>
            <w:tcW w:w="776" w:type="dxa"/>
            <w:tcBorders>
              <w:top w:val="nil"/>
              <w:left w:val="nil"/>
              <w:bottom w:val="single" w:sz="4" w:space="0" w:color="auto"/>
              <w:right w:val="single" w:sz="4" w:space="0" w:color="auto"/>
            </w:tcBorders>
            <w:shd w:val="clear" w:color="000000" w:fill="FFF2CC"/>
            <w:noWrap/>
            <w:vAlign w:val="bottom"/>
            <w:hideMark/>
          </w:tcPr>
          <w:p w14:paraId="78CAE10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1A28D87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2C0502C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57496DC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brave</w:t>
            </w:r>
          </w:p>
        </w:tc>
        <w:tc>
          <w:tcPr>
            <w:tcW w:w="1050" w:type="dxa"/>
            <w:tcBorders>
              <w:top w:val="nil"/>
              <w:left w:val="nil"/>
              <w:bottom w:val="single" w:sz="4" w:space="0" w:color="auto"/>
              <w:right w:val="single" w:sz="4" w:space="0" w:color="auto"/>
            </w:tcBorders>
            <w:shd w:val="clear" w:color="000000" w:fill="D9E1F2"/>
            <w:noWrap/>
            <w:vAlign w:val="bottom"/>
            <w:hideMark/>
          </w:tcPr>
          <w:p w14:paraId="370650E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718" w:type="dxa"/>
            <w:tcBorders>
              <w:top w:val="nil"/>
              <w:left w:val="nil"/>
              <w:bottom w:val="single" w:sz="4" w:space="0" w:color="auto"/>
              <w:right w:val="single" w:sz="4" w:space="0" w:color="auto"/>
            </w:tcBorders>
            <w:shd w:val="clear" w:color="000000" w:fill="D9E1F2"/>
            <w:noWrap/>
            <w:vAlign w:val="bottom"/>
            <w:hideMark/>
          </w:tcPr>
          <w:p w14:paraId="085B6CD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66A43C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25B7D9F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19312E4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331C9FBE"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9DF1099"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47</w:t>
            </w:r>
          </w:p>
        </w:tc>
        <w:tc>
          <w:tcPr>
            <w:tcW w:w="776" w:type="dxa"/>
            <w:tcBorders>
              <w:top w:val="nil"/>
              <w:left w:val="nil"/>
              <w:bottom w:val="single" w:sz="4" w:space="0" w:color="auto"/>
              <w:right w:val="single" w:sz="4" w:space="0" w:color="auto"/>
            </w:tcBorders>
            <w:shd w:val="clear" w:color="000000" w:fill="FFF2CC"/>
            <w:noWrap/>
            <w:vAlign w:val="bottom"/>
            <w:hideMark/>
          </w:tcPr>
          <w:p w14:paraId="6D8C825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4272203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2F4BF17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yes </w:t>
            </w:r>
          </w:p>
        </w:tc>
        <w:tc>
          <w:tcPr>
            <w:tcW w:w="801" w:type="dxa"/>
            <w:tcBorders>
              <w:top w:val="nil"/>
              <w:left w:val="nil"/>
              <w:bottom w:val="single" w:sz="4" w:space="0" w:color="auto"/>
              <w:right w:val="single" w:sz="4" w:space="0" w:color="auto"/>
            </w:tcBorders>
            <w:shd w:val="clear" w:color="000000" w:fill="D9E1F2"/>
            <w:noWrap/>
            <w:vAlign w:val="bottom"/>
            <w:hideMark/>
          </w:tcPr>
          <w:p w14:paraId="0F7B679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0C42651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6A2C537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country</w:t>
            </w:r>
          </w:p>
        </w:tc>
        <w:tc>
          <w:tcPr>
            <w:tcW w:w="858" w:type="dxa"/>
            <w:tcBorders>
              <w:top w:val="nil"/>
              <w:left w:val="nil"/>
              <w:bottom w:val="single" w:sz="4" w:space="0" w:color="auto"/>
              <w:right w:val="single" w:sz="4" w:space="0" w:color="auto"/>
            </w:tcBorders>
            <w:shd w:val="clear" w:color="000000" w:fill="E2EFDA"/>
            <w:noWrap/>
            <w:vAlign w:val="bottom"/>
            <w:hideMark/>
          </w:tcPr>
          <w:p w14:paraId="418B7DC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1F6460C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68E1A24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00B1199D"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6C291D34"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48</w:t>
            </w:r>
          </w:p>
        </w:tc>
        <w:tc>
          <w:tcPr>
            <w:tcW w:w="776" w:type="dxa"/>
            <w:tcBorders>
              <w:top w:val="nil"/>
              <w:left w:val="nil"/>
              <w:bottom w:val="single" w:sz="4" w:space="0" w:color="auto"/>
              <w:right w:val="single" w:sz="4" w:space="0" w:color="auto"/>
            </w:tcBorders>
            <w:shd w:val="clear" w:color="000000" w:fill="FFF2CC"/>
            <w:noWrap/>
            <w:vAlign w:val="bottom"/>
            <w:hideMark/>
          </w:tcPr>
          <w:p w14:paraId="0052444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6F1269A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306D04C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615D93A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5DF7029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682BB4F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fake</w:t>
            </w:r>
          </w:p>
        </w:tc>
        <w:tc>
          <w:tcPr>
            <w:tcW w:w="858" w:type="dxa"/>
            <w:tcBorders>
              <w:top w:val="nil"/>
              <w:left w:val="nil"/>
              <w:bottom w:val="single" w:sz="4" w:space="0" w:color="auto"/>
              <w:right w:val="single" w:sz="4" w:space="0" w:color="auto"/>
            </w:tcBorders>
            <w:shd w:val="clear" w:color="000000" w:fill="E2EFDA"/>
            <w:noWrap/>
            <w:vAlign w:val="bottom"/>
            <w:hideMark/>
          </w:tcPr>
          <w:p w14:paraId="6FCA84E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475A7B7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753EAE4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0B9D8DCC"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5304F83"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49</w:t>
            </w:r>
          </w:p>
        </w:tc>
        <w:tc>
          <w:tcPr>
            <w:tcW w:w="776" w:type="dxa"/>
            <w:tcBorders>
              <w:top w:val="nil"/>
              <w:left w:val="nil"/>
              <w:bottom w:val="single" w:sz="4" w:space="0" w:color="auto"/>
              <w:right w:val="single" w:sz="4" w:space="0" w:color="auto"/>
            </w:tcBorders>
            <w:shd w:val="clear" w:color="000000" w:fill="FFF2CC"/>
            <w:noWrap/>
            <w:vAlign w:val="bottom"/>
            <w:hideMark/>
          </w:tcPr>
          <w:p w14:paraId="4967264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1533BD3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7CEF5D5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05DCDBC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04E9116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7C4E672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66D813D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0A7EF74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43E036A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3B8FB525"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36557884"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50</w:t>
            </w:r>
          </w:p>
        </w:tc>
        <w:tc>
          <w:tcPr>
            <w:tcW w:w="776" w:type="dxa"/>
            <w:tcBorders>
              <w:top w:val="nil"/>
              <w:left w:val="nil"/>
              <w:bottom w:val="single" w:sz="4" w:space="0" w:color="auto"/>
              <w:right w:val="single" w:sz="4" w:space="0" w:color="auto"/>
            </w:tcBorders>
            <w:shd w:val="clear" w:color="000000" w:fill="FFF2CC"/>
            <w:noWrap/>
            <w:vAlign w:val="bottom"/>
            <w:hideMark/>
          </w:tcPr>
          <w:p w14:paraId="07FD3CA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190C2D8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033A841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6EADC4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beautiful</w:t>
            </w:r>
          </w:p>
        </w:tc>
        <w:tc>
          <w:tcPr>
            <w:tcW w:w="1050" w:type="dxa"/>
            <w:tcBorders>
              <w:top w:val="nil"/>
              <w:left w:val="nil"/>
              <w:bottom w:val="single" w:sz="4" w:space="0" w:color="auto"/>
              <w:right w:val="single" w:sz="4" w:space="0" w:color="auto"/>
            </w:tcBorders>
            <w:shd w:val="clear" w:color="000000" w:fill="D9E1F2"/>
            <w:noWrap/>
            <w:vAlign w:val="bottom"/>
            <w:hideMark/>
          </w:tcPr>
          <w:p w14:paraId="2B11227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4B638F6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45809B3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71D0379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5BF0AFA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1A68B6F6"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1325229D"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51</w:t>
            </w:r>
          </w:p>
        </w:tc>
        <w:tc>
          <w:tcPr>
            <w:tcW w:w="776" w:type="dxa"/>
            <w:tcBorders>
              <w:top w:val="nil"/>
              <w:left w:val="nil"/>
              <w:bottom w:val="single" w:sz="4" w:space="0" w:color="auto"/>
              <w:right w:val="single" w:sz="4" w:space="0" w:color="auto"/>
            </w:tcBorders>
            <w:shd w:val="clear" w:color="000000" w:fill="FFF2CC"/>
            <w:noWrap/>
            <w:vAlign w:val="bottom"/>
            <w:hideMark/>
          </w:tcPr>
          <w:p w14:paraId="12AD902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27807EC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078BE11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1C464E6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hilarious</w:t>
            </w:r>
          </w:p>
        </w:tc>
        <w:tc>
          <w:tcPr>
            <w:tcW w:w="1050" w:type="dxa"/>
            <w:tcBorders>
              <w:top w:val="nil"/>
              <w:left w:val="nil"/>
              <w:bottom w:val="single" w:sz="4" w:space="0" w:color="auto"/>
              <w:right w:val="single" w:sz="4" w:space="0" w:color="auto"/>
            </w:tcBorders>
            <w:shd w:val="clear" w:color="000000" w:fill="D9E1F2"/>
            <w:noWrap/>
            <w:vAlign w:val="bottom"/>
            <w:hideMark/>
          </w:tcPr>
          <w:p w14:paraId="503A773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6DFD7DB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30CC701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2DF49BB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1C05826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673555CE"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3E3FB36A"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52</w:t>
            </w:r>
          </w:p>
        </w:tc>
        <w:tc>
          <w:tcPr>
            <w:tcW w:w="776" w:type="dxa"/>
            <w:tcBorders>
              <w:top w:val="nil"/>
              <w:left w:val="nil"/>
              <w:bottom w:val="single" w:sz="4" w:space="0" w:color="auto"/>
              <w:right w:val="single" w:sz="4" w:space="0" w:color="auto"/>
            </w:tcBorders>
            <w:shd w:val="clear" w:color="000000" w:fill="FFF2CC"/>
            <w:noWrap/>
            <w:vAlign w:val="bottom"/>
            <w:hideMark/>
          </w:tcPr>
          <w:p w14:paraId="2CD2BE4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2BD987C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533B823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2CFE468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1050" w:type="dxa"/>
            <w:tcBorders>
              <w:top w:val="nil"/>
              <w:left w:val="nil"/>
              <w:bottom w:val="single" w:sz="4" w:space="0" w:color="auto"/>
              <w:right w:val="single" w:sz="4" w:space="0" w:color="auto"/>
            </w:tcBorders>
            <w:shd w:val="clear" w:color="000000" w:fill="D9E1F2"/>
            <w:noWrap/>
            <w:vAlign w:val="bottom"/>
            <w:hideMark/>
          </w:tcPr>
          <w:p w14:paraId="31E5644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484464C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02DA617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0ED8BBF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2BAEAD2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52E99487"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429B939"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53</w:t>
            </w:r>
          </w:p>
        </w:tc>
        <w:tc>
          <w:tcPr>
            <w:tcW w:w="776" w:type="dxa"/>
            <w:tcBorders>
              <w:top w:val="nil"/>
              <w:left w:val="nil"/>
              <w:bottom w:val="single" w:sz="4" w:space="0" w:color="auto"/>
              <w:right w:val="single" w:sz="4" w:space="0" w:color="auto"/>
            </w:tcBorders>
            <w:shd w:val="clear" w:color="000000" w:fill="FFF2CC"/>
            <w:noWrap/>
            <w:vAlign w:val="bottom"/>
            <w:hideMark/>
          </w:tcPr>
          <w:p w14:paraId="4FB37D1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33D212A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1D23495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6DC18E4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ghetto</w:t>
            </w:r>
          </w:p>
        </w:tc>
        <w:tc>
          <w:tcPr>
            <w:tcW w:w="1050" w:type="dxa"/>
            <w:tcBorders>
              <w:top w:val="nil"/>
              <w:left w:val="nil"/>
              <w:bottom w:val="single" w:sz="4" w:space="0" w:color="auto"/>
              <w:right w:val="single" w:sz="4" w:space="0" w:color="auto"/>
            </w:tcBorders>
            <w:shd w:val="clear" w:color="000000" w:fill="D9E1F2"/>
            <w:noWrap/>
            <w:vAlign w:val="bottom"/>
            <w:hideMark/>
          </w:tcPr>
          <w:p w14:paraId="357C4DC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7CC09B3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04106C1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050FB52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46A56A3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proofErr w:type="spellStart"/>
            <w:r w:rsidRPr="00436715">
              <w:rPr>
                <w:rFonts w:asciiTheme="minorHAnsi" w:eastAsia="Times New Roman" w:hAnsiTheme="minorHAnsi" w:cstheme="minorHAnsi"/>
                <w:color w:val="000000"/>
                <w:sz w:val="16"/>
                <w:szCs w:val="16"/>
              </w:rPr>
              <w:t>sophmore</w:t>
            </w:r>
            <w:proofErr w:type="spellEnd"/>
          </w:p>
        </w:tc>
      </w:tr>
      <w:tr w:rsidR="001044A0" w:rsidRPr="00436715" w14:paraId="1CDFDC49"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65F3EE3C"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54</w:t>
            </w:r>
          </w:p>
        </w:tc>
        <w:tc>
          <w:tcPr>
            <w:tcW w:w="776" w:type="dxa"/>
            <w:tcBorders>
              <w:top w:val="nil"/>
              <w:left w:val="nil"/>
              <w:bottom w:val="single" w:sz="4" w:space="0" w:color="auto"/>
              <w:right w:val="single" w:sz="4" w:space="0" w:color="auto"/>
            </w:tcBorders>
            <w:shd w:val="clear" w:color="000000" w:fill="FFF2CC"/>
            <w:noWrap/>
            <w:vAlign w:val="bottom"/>
            <w:hideMark/>
          </w:tcPr>
          <w:p w14:paraId="5A0762E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686A932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5B9C51C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16FB115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38D6329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0C5EC25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2A52390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2F62AEF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77DE0E8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7003E85C"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53129996"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55</w:t>
            </w:r>
          </w:p>
        </w:tc>
        <w:tc>
          <w:tcPr>
            <w:tcW w:w="776" w:type="dxa"/>
            <w:tcBorders>
              <w:top w:val="nil"/>
              <w:left w:val="nil"/>
              <w:bottom w:val="single" w:sz="4" w:space="0" w:color="auto"/>
              <w:right w:val="single" w:sz="4" w:space="0" w:color="auto"/>
            </w:tcBorders>
            <w:shd w:val="clear" w:color="000000" w:fill="FFF2CC"/>
            <w:noWrap/>
            <w:vAlign w:val="bottom"/>
            <w:hideMark/>
          </w:tcPr>
          <w:p w14:paraId="0B9AEAC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512CD11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3F5E5D8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2237261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38BDFC1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6B7D5BE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858" w:type="dxa"/>
            <w:tcBorders>
              <w:top w:val="nil"/>
              <w:left w:val="nil"/>
              <w:bottom w:val="single" w:sz="4" w:space="0" w:color="auto"/>
              <w:right w:val="single" w:sz="4" w:space="0" w:color="auto"/>
            </w:tcBorders>
            <w:shd w:val="clear" w:color="000000" w:fill="E2EFDA"/>
            <w:noWrap/>
            <w:vAlign w:val="bottom"/>
            <w:hideMark/>
          </w:tcPr>
          <w:p w14:paraId="433C247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755061E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27C9490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4BBDECAB"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60F6088E"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56</w:t>
            </w:r>
          </w:p>
        </w:tc>
        <w:tc>
          <w:tcPr>
            <w:tcW w:w="776" w:type="dxa"/>
            <w:tcBorders>
              <w:top w:val="nil"/>
              <w:left w:val="nil"/>
              <w:bottom w:val="single" w:sz="4" w:space="0" w:color="auto"/>
              <w:right w:val="single" w:sz="4" w:space="0" w:color="auto"/>
            </w:tcBorders>
            <w:shd w:val="clear" w:color="000000" w:fill="FFF2CC"/>
            <w:noWrap/>
            <w:vAlign w:val="bottom"/>
            <w:hideMark/>
          </w:tcPr>
          <w:p w14:paraId="59B3289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4929367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4D1B7EF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32E2E71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45C7D53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small</w:t>
            </w:r>
          </w:p>
        </w:tc>
        <w:tc>
          <w:tcPr>
            <w:tcW w:w="718" w:type="dxa"/>
            <w:tcBorders>
              <w:top w:val="nil"/>
              <w:left w:val="nil"/>
              <w:bottom w:val="single" w:sz="4" w:space="0" w:color="auto"/>
              <w:right w:val="single" w:sz="4" w:space="0" w:color="auto"/>
            </w:tcBorders>
            <w:shd w:val="clear" w:color="000000" w:fill="D9E1F2"/>
            <w:noWrap/>
            <w:vAlign w:val="bottom"/>
            <w:hideMark/>
          </w:tcPr>
          <w:p w14:paraId="1E4A73F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2950C42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1A81965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787215D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756BA0BD"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502D423F"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57</w:t>
            </w:r>
          </w:p>
        </w:tc>
        <w:tc>
          <w:tcPr>
            <w:tcW w:w="776" w:type="dxa"/>
            <w:tcBorders>
              <w:top w:val="nil"/>
              <w:left w:val="nil"/>
              <w:bottom w:val="single" w:sz="4" w:space="0" w:color="auto"/>
              <w:right w:val="single" w:sz="4" w:space="0" w:color="auto"/>
            </w:tcBorders>
            <w:shd w:val="clear" w:color="000000" w:fill="FFF2CC"/>
            <w:noWrap/>
            <w:vAlign w:val="bottom"/>
            <w:hideMark/>
          </w:tcPr>
          <w:p w14:paraId="73535AD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5FD05F1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57DCDAB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4EC02EE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3DD4D84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pretty</w:t>
            </w:r>
          </w:p>
        </w:tc>
        <w:tc>
          <w:tcPr>
            <w:tcW w:w="718" w:type="dxa"/>
            <w:tcBorders>
              <w:top w:val="nil"/>
              <w:left w:val="nil"/>
              <w:bottom w:val="single" w:sz="4" w:space="0" w:color="auto"/>
              <w:right w:val="single" w:sz="4" w:space="0" w:color="auto"/>
            </w:tcBorders>
            <w:shd w:val="clear" w:color="000000" w:fill="D9E1F2"/>
            <w:noWrap/>
            <w:vAlign w:val="bottom"/>
            <w:hideMark/>
          </w:tcPr>
          <w:p w14:paraId="297A96C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5EF8235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7070BDE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30317BE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510F6CDA"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3D025F9B"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58</w:t>
            </w:r>
          </w:p>
        </w:tc>
        <w:tc>
          <w:tcPr>
            <w:tcW w:w="776" w:type="dxa"/>
            <w:tcBorders>
              <w:top w:val="nil"/>
              <w:left w:val="nil"/>
              <w:bottom w:val="single" w:sz="4" w:space="0" w:color="auto"/>
              <w:right w:val="single" w:sz="4" w:space="0" w:color="auto"/>
            </w:tcBorders>
            <w:shd w:val="clear" w:color="000000" w:fill="FFF2CC"/>
            <w:noWrap/>
            <w:vAlign w:val="bottom"/>
            <w:hideMark/>
          </w:tcPr>
          <w:p w14:paraId="1F1A9B5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5AC6573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060D719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4CCB6AB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32C91B6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718" w:type="dxa"/>
            <w:tcBorders>
              <w:top w:val="nil"/>
              <w:left w:val="nil"/>
              <w:bottom w:val="single" w:sz="4" w:space="0" w:color="auto"/>
              <w:right w:val="single" w:sz="4" w:space="0" w:color="auto"/>
            </w:tcBorders>
            <w:shd w:val="clear" w:color="000000" w:fill="D9E1F2"/>
            <w:noWrap/>
            <w:vAlign w:val="bottom"/>
            <w:hideMark/>
          </w:tcPr>
          <w:p w14:paraId="682C6DF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0B82B39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3031213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67D4280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6CE3FE14"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57CFD3C4"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59</w:t>
            </w:r>
          </w:p>
        </w:tc>
        <w:tc>
          <w:tcPr>
            <w:tcW w:w="776" w:type="dxa"/>
            <w:tcBorders>
              <w:top w:val="nil"/>
              <w:left w:val="nil"/>
              <w:bottom w:val="single" w:sz="4" w:space="0" w:color="auto"/>
              <w:right w:val="single" w:sz="4" w:space="0" w:color="auto"/>
            </w:tcBorders>
            <w:shd w:val="clear" w:color="000000" w:fill="FFF2CC"/>
            <w:noWrap/>
            <w:vAlign w:val="bottom"/>
            <w:hideMark/>
          </w:tcPr>
          <w:p w14:paraId="5AFBE79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0CF12A9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1AFC5B7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5E4DD84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6B6F9CF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33E4D8B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6D5BA8F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706F0C6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6F3C06F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05757EFB"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1974912"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60</w:t>
            </w:r>
          </w:p>
        </w:tc>
        <w:tc>
          <w:tcPr>
            <w:tcW w:w="776" w:type="dxa"/>
            <w:tcBorders>
              <w:top w:val="nil"/>
              <w:left w:val="nil"/>
              <w:bottom w:val="single" w:sz="4" w:space="0" w:color="auto"/>
              <w:right w:val="single" w:sz="4" w:space="0" w:color="auto"/>
            </w:tcBorders>
            <w:shd w:val="clear" w:color="000000" w:fill="FFF2CC"/>
            <w:noWrap/>
            <w:vAlign w:val="bottom"/>
            <w:hideMark/>
          </w:tcPr>
          <w:p w14:paraId="23DAD82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1DA26AB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7AE4D61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37F53BB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money</w:t>
            </w:r>
          </w:p>
        </w:tc>
        <w:tc>
          <w:tcPr>
            <w:tcW w:w="1050" w:type="dxa"/>
            <w:tcBorders>
              <w:top w:val="nil"/>
              <w:left w:val="nil"/>
              <w:bottom w:val="single" w:sz="4" w:space="0" w:color="auto"/>
              <w:right w:val="single" w:sz="4" w:space="0" w:color="auto"/>
            </w:tcBorders>
            <w:shd w:val="clear" w:color="000000" w:fill="D9E1F2"/>
            <w:noWrap/>
            <w:vAlign w:val="bottom"/>
            <w:hideMark/>
          </w:tcPr>
          <w:p w14:paraId="5601463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pretty</w:t>
            </w:r>
          </w:p>
        </w:tc>
        <w:tc>
          <w:tcPr>
            <w:tcW w:w="718" w:type="dxa"/>
            <w:tcBorders>
              <w:top w:val="nil"/>
              <w:left w:val="nil"/>
              <w:bottom w:val="single" w:sz="4" w:space="0" w:color="auto"/>
              <w:right w:val="single" w:sz="4" w:space="0" w:color="auto"/>
            </w:tcBorders>
            <w:shd w:val="clear" w:color="000000" w:fill="D9E1F2"/>
            <w:noWrap/>
            <w:vAlign w:val="bottom"/>
            <w:hideMark/>
          </w:tcPr>
          <w:p w14:paraId="09F0225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cool</w:t>
            </w:r>
          </w:p>
        </w:tc>
        <w:tc>
          <w:tcPr>
            <w:tcW w:w="858" w:type="dxa"/>
            <w:tcBorders>
              <w:top w:val="nil"/>
              <w:left w:val="nil"/>
              <w:bottom w:val="single" w:sz="4" w:space="0" w:color="auto"/>
              <w:right w:val="single" w:sz="4" w:space="0" w:color="auto"/>
            </w:tcBorders>
            <w:shd w:val="clear" w:color="000000" w:fill="E2EFDA"/>
            <w:noWrap/>
            <w:vAlign w:val="bottom"/>
            <w:hideMark/>
          </w:tcPr>
          <w:p w14:paraId="5C626CC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46F4BE5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3637604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086388F3"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79507FA"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61</w:t>
            </w:r>
          </w:p>
        </w:tc>
        <w:tc>
          <w:tcPr>
            <w:tcW w:w="776" w:type="dxa"/>
            <w:tcBorders>
              <w:top w:val="nil"/>
              <w:left w:val="nil"/>
              <w:bottom w:val="single" w:sz="4" w:space="0" w:color="auto"/>
              <w:right w:val="single" w:sz="4" w:space="0" w:color="auto"/>
            </w:tcBorders>
            <w:shd w:val="clear" w:color="000000" w:fill="FFF2CC"/>
            <w:noWrap/>
            <w:vAlign w:val="bottom"/>
            <w:hideMark/>
          </w:tcPr>
          <w:p w14:paraId="7B5FBC6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22CC09F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08A84D3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3BA7C93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2EDF3BB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4501C0A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6F49A2B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76F3EF3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072DF02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20812050"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6D899842"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62</w:t>
            </w:r>
          </w:p>
        </w:tc>
        <w:tc>
          <w:tcPr>
            <w:tcW w:w="776" w:type="dxa"/>
            <w:tcBorders>
              <w:top w:val="nil"/>
              <w:left w:val="nil"/>
              <w:bottom w:val="single" w:sz="4" w:space="0" w:color="auto"/>
              <w:right w:val="single" w:sz="4" w:space="0" w:color="auto"/>
            </w:tcBorders>
            <w:shd w:val="clear" w:color="000000" w:fill="FFF2CC"/>
            <w:noWrap/>
            <w:vAlign w:val="bottom"/>
            <w:hideMark/>
          </w:tcPr>
          <w:p w14:paraId="52A30ED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547D397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6312E25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66815E4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1050" w:type="dxa"/>
            <w:tcBorders>
              <w:top w:val="nil"/>
              <w:left w:val="nil"/>
              <w:bottom w:val="single" w:sz="4" w:space="0" w:color="auto"/>
              <w:right w:val="single" w:sz="4" w:space="0" w:color="auto"/>
            </w:tcBorders>
            <w:shd w:val="clear" w:color="000000" w:fill="D9E1F2"/>
            <w:noWrap/>
            <w:vAlign w:val="bottom"/>
            <w:hideMark/>
          </w:tcPr>
          <w:p w14:paraId="0C0B62C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2BD9259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4484D02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3632330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3EDC324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355CA026"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14C16D17"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63</w:t>
            </w:r>
          </w:p>
        </w:tc>
        <w:tc>
          <w:tcPr>
            <w:tcW w:w="776" w:type="dxa"/>
            <w:tcBorders>
              <w:top w:val="nil"/>
              <w:left w:val="nil"/>
              <w:bottom w:val="single" w:sz="4" w:space="0" w:color="auto"/>
              <w:right w:val="single" w:sz="4" w:space="0" w:color="auto"/>
            </w:tcBorders>
            <w:shd w:val="clear" w:color="000000" w:fill="FFF2CC"/>
            <w:noWrap/>
            <w:vAlign w:val="bottom"/>
            <w:hideMark/>
          </w:tcPr>
          <w:p w14:paraId="5B82BE8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41D4439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0730FB8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D2F1CF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crazy</w:t>
            </w:r>
          </w:p>
        </w:tc>
        <w:tc>
          <w:tcPr>
            <w:tcW w:w="1050" w:type="dxa"/>
            <w:tcBorders>
              <w:top w:val="nil"/>
              <w:left w:val="nil"/>
              <w:bottom w:val="single" w:sz="4" w:space="0" w:color="auto"/>
              <w:right w:val="single" w:sz="4" w:space="0" w:color="auto"/>
            </w:tcBorders>
            <w:shd w:val="clear" w:color="000000" w:fill="D9E1F2"/>
            <w:noWrap/>
            <w:vAlign w:val="bottom"/>
            <w:hideMark/>
          </w:tcPr>
          <w:p w14:paraId="1376701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41B800A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4AFD9A4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7E15461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112E396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36FEA377"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3D789E15"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64</w:t>
            </w:r>
          </w:p>
        </w:tc>
        <w:tc>
          <w:tcPr>
            <w:tcW w:w="776" w:type="dxa"/>
            <w:tcBorders>
              <w:top w:val="nil"/>
              <w:left w:val="nil"/>
              <w:bottom w:val="single" w:sz="4" w:space="0" w:color="auto"/>
              <w:right w:val="single" w:sz="4" w:space="0" w:color="auto"/>
            </w:tcBorders>
            <w:shd w:val="clear" w:color="000000" w:fill="FFF2CC"/>
            <w:noWrap/>
            <w:vAlign w:val="bottom"/>
            <w:hideMark/>
          </w:tcPr>
          <w:p w14:paraId="5755620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019E443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2FABC92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6C4F8D9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42F8C63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5CD83BA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6E75B7E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351C2BC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14C725B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66435B6F"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61D1D8BB"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65</w:t>
            </w:r>
          </w:p>
        </w:tc>
        <w:tc>
          <w:tcPr>
            <w:tcW w:w="776" w:type="dxa"/>
            <w:tcBorders>
              <w:top w:val="nil"/>
              <w:left w:val="nil"/>
              <w:bottom w:val="single" w:sz="4" w:space="0" w:color="auto"/>
              <w:right w:val="single" w:sz="4" w:space="0" w:color="auto"/>
            </w:tcBorders>
            <w:shd w:val="clear" w:color="000000" w:fill="FFF2CC"/>
            <w:noWrap/>
            <w:vAlign w:val="bottom"/>
            <w:hideMark/>
          </w:tcPr>
          <w:p w14:paraId="4A74693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6EF5DA7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68CB05D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4FACA1D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wild</w:t>
            </w:r>
          </w:p>
        </w:tc>
        <w:tc>
          <w:tcPr>
            <w:tcW w:w="1050" w:type="dxa"/>
            <w:tcBorders>
              <w:top w:val="nil"/>
              <w:left w:val="nil"/>
              <w:bottom w:val="single" w:sz="4" w:space="0" w:color="auto"/>
              <w:right w:val="single" w:sz="4" w:space="0" w:color="auto"/>
            </w:tcBorders>
            <w:shd w:val="clear" w:color="000000" w:fill="D9E1F2"/>
            <w:noWrap/>
            <w:vAlign w:val="bottom"/>
            <w:hideMark/>
          </w:tcPr>
          <w:p w14:paraId="2CCA661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rude</w:t>
            </w:r>
          </w:p>
        </w:tc>
        <w:tc>
          <w:tcPr>
            <w:tcW w:w="718" w:type="dxa"/>
            <w:tcBorders>
              <w:top w:val="nil"/>
              <w:left w:val="nil"/>
              <w:bottom w:val="single" w:sz="4" w:space="0" w:color="auto"/>
              <w:right w:val="single" w:sz="4" w:space="0" w:color="auto"/>
            </w:tcBorders>
            <w:shd w:val="clear" w:color="000000" w:fill="D9E1F2"/>
            <w:noWrap/>
            <w:vAlign w:val="bottom"/>
            <w:hideMark/>
          </w:tcPr>
          <w:p w14:paraId="6BBA584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66D9FEF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54178C7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2674B4A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003CF33A"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41179953"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66</w:t>
            </w:r>
          </w:p>
        </w:tc>
        <w:tc>
          <w:tcPr>
            <w:tcW w:w="776" w:type="dxa"/>
            <w:tcBorders>
              <w:top w:val="nil"/>
              <w:left w:val="nil"/>
              <w:bottom w:val="single" w:sz="4" w:space="0" w:color="auto"/>
              <w:right w:val="single" w:sz="4" w:space="0" w:color="auto"/>
            </w:tcBorders>
            <w:shd w:val="clear" w:color="000000" w:fill="FFF2CC"/>
            <w:noWrap/>
            <w:vAlign w:val="bottom"/>
            <w:hideMark/>
          </w:tcPr>
          <w:p w14:paraId="4161E37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6361002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1B50F9B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0C89D2B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1E66083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4B559C8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2E63385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2F7461A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1ED22E0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3E4C239D"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3D4BB763"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lastRenderedPageBreak/>
              <w:t>67</w:t>
            </w:r>
          </w:p>
        </w:tc>
        <w:tc>
          <w:tcPr>
            <w:tcW w:w="776" w:type="dxa"/>
            <w:tcBorders>
              <w:top w:val="nil"/>
              <w:left w:val="nil"/>
              <w:bottom w:val="single" w:sz="4" w:space="0" w:color="auto"/>
              <w:right w:val="single" w:sz="4" w:space="0" w:color="auto"/>
            </w:tcBorders>
            <w:shd w:val="clear" w:color="000000" w:fill="FFF2CC"/>
            <w:noWrap/>
            <w:vAlign w:val="bottom"/>
            <w:hideMark/>
          </w:tcPr>
          <w:p w14:paraId="1CC7171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1CCE02E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26525C8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40B5074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7BE607C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42C4A82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0D745BD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43F4990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19A0864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764299FC"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9FF255D"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68</w:t>
            </w:r>
          </w:p>
        </w:tc>
        <w:tc>
          <w:tcPr>
            <w:tcW w:w="776" w:type="dxa"/>
            <w:tcBorders>
              <w:top w:val="nil"/>
              <w:left w:val="nil"/>
              <w:bottom w:val="single" w:sz="4" w:space="0" w:color="auto"/>
              <w:right w:val="single" w:sz="4" w:space="0" w:color="auto"/>
            </w:tcBorders>
            <w:shd w:val="clear" w:color="000000" w:fill="FFF2CC"/>
            <w:noWrap/>
            <w:vAlign w:val="bottom"/>
            <w:hideMark/>
          </w:tcPr>
          <w:p w14:paraId="1C4926C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3D61201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5218177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01495AF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crazy</w:t>
            </w:r>
          </w:p>
        </w:tc>
        <w:tc>
          <w:tcPr>
            <w:tcW w:w="1050" w:type="dxa"/>
            <w:tcBorders>
              <w:top w:val="nil"/>
              <w:left w:val="nil"/>
              <w:bottom w:val="single" w:sz="4" w:space="0" w:color="auto"/>
              <w:right w:val="single" w:sz="4" w:space="0" w:color="auto"/>
            </w:tcBorders>
            <w:shd w:val="clear" w:color="000000" w:fill="D9E1F2"/>
            <w:noWrap/>
            <w:vAlign w:val="bottom"/>
            <w:hideMark/>
          </w:tcPr>
          <w:p w14:paraId="76349A8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718" w:type="dxa"/>
            <w:tcBorders>
              <w:top w:val="nil"/>
              <w:left w:val="nil"/>
              <w:bottom w:val="single" w:sz="4" w:space="0" w:color="auto"/>
              <w:right w:val="single" w:sz="4" w:space="0" w:color="auto"/>
            </w:tcBorders>
            <w:shd w:val="clear" w:color="000000" w:fill="D9E1F2"/>
            <w:noWrap/>
            <w:vAlign w:val="bottom"/>
            <w:hideMark/>
          </w:tcPr>
          <w:p w14:paraId="5B1978E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7B40E48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038CE7D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4FA7DFD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509FE0F6"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741A4DCF"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69</w:t>
            </w:r>
          </w:p>
        </w:tc>
        <w:tc>
          <w:tcPr>
            <w:tcW w:w="776" w:type="dxa"/>
            <w:tcBorders>
              <w:top w:val="nil"/>
              <w:left w:val="nil"/>
              <w:bottom w:val="single" w:sz="4" w:space="0" w:color="auto"/>
              <w:right w:val="single" w:sz="4" w:space="0" w:color="auto"/>
            </w:tcBorders>
            <w:shd w:val="clear" w:color="000000" w:fill="FFF2CC"/>
            <w:noWrap/>
            <w:vAlign w:val="bottom"/>
            <w:hideMark/>
          </w:tcPr>
          <w:p w14:paraId="3027E26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0524778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630A838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2563E9A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crazy</w:t>
            </w:r>
          </w:p>
        </w:tc>
        <w:tc>
          <w:tcPr>
            <w:tcW w:w="1050" w:type="dxa"/>
            <w:tcBorders>
              <w:top w:val="nil"/>
              <w:left w:val="nil"/>
              <w:bottom w:val="single" w:sz="4" w:space="0" w:color="auto"/>
              <w:right w:val="single" w:sz="4" w:space="0" w:color="auto"/>
            </w:tcBorders>
            <w:shd w:val="clear" w:color="000000" w:fill="D9E1F2"/>
            <w:noWrap/>
            <w:vAlign w:val="bottom"/>
            <w:hideMark/>
          </w:tcPr>
          <w:p w14:paraId="05081DF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237336B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1607197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2967F3C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13FF9FB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2D7ED14D"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0862C43"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70</w:t>
            </w:r>
          </w:p>
        </w:tc>
        <w:tc>
          <w:tcPr>
            <w:tcW w:w="776" w:type="dxa"/>
            <w:tcBorders>
              <w:top w:val="nil"/>
              <w:left w:val="nil"/>
              <w:bottom w:val="single" w:sz="4" w:space="0" w:color="auto"/>
              <w:right w:val="single" w:sz="4" w:space="0" w:color="auto"/>
            </w:tcBorders>
            <w:shd w:val="clear" w:color="000000" w:fill="FFF2CC"/>
            <w:noWrap/>
            <w:vAlign w:val="bottom"/>
            <w:hideMark/>
          </w:tcPr>
          <w:p w14:paraId="565CD99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431421C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7660209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60CFFAA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fake</w:t>
            </w:r>
          </w:p>
        </w:tc>
        <w:tc>
          <w:tcPr>
            <w:tcW w:w="1050" w:type="dxa"/>
            <w:tcBorders>
              <w:top w:val="nil"/>
              <w:left w:val="nil"/>
              <w:bottom w:val="single" w:sz="4" w:space="0" w:color="auto"/>
              <w:right w:val="single" w:sz="4" w:space="0" w:color="auto"/>
            </w:tcBorders>
            <w:shd w:val="clear" w:color="000000" w:fill="D9E1F2"/>
            <w:noWrap/>
            <w:vAlign w:val="bottom"/>
            <w:hideMark/>
          </w:tcPr>
          <w:p w14:paraId="25CFCDC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rich</w:t>
            </w:r>
          </w:p>
        </w:tc>
        <w:tc>
          <w:tcPr>
            <w:tcW w:w="718" w:type="dxa"/>
            <w:tcBorders>
              <w:top w:val="nil"/>
              <w:left w:val="nil"/>
              <w:bottom w:val="single" w:sz="4" w:space="0" w:color="auto"/>
              <w:right w:val="single" w:sz="4" w:space="0" w:color="auto"/>
            </w:tcBorders>
            <w:shd w:val="clear" w:color="000000" w:fill="D9E1F2"/>
            <w:noWrap/>
            <w:vAlign w:val="bottom"/>
            <w:hideMark/>
          </w:tcPr>
          <w:p w14:paraId="301647D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858" w:type="dxa"/>
            <w:tcBorders>
              <w:top w:val="nil"/>
              <w:left w:val="nil"/>
              <w:bottom w:val="single" w:sz="4" w:space="0" w:color="auto"/>
              <w:right w:val="single" w:sz="4" w:space="0" w:color="auto"/>
            </w:tcBorders>
            <w:shd w:val="clear" w:color="000000" w:fill="E2EFDA"/>
            <w:noWrap/>
            <w:vAlign w:val="bottom"/>
            <w:hideMark/>
          </w:tcPr>
          <w:p w14:paraId="61CE3F2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405951F2"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3DA9932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5FA67CEB"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75304F29"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71</w:t>
            </w:r>
          </w:p>
        </w:tc>
        <w:tc>
          <w:tcPr>
            <w:tcW w:w="776" w:type="dxa"/>
            <w:tcBorders>
              <w:top w:val="nil"/>
              <w:left w:val="nil"/>
              <w:bottom w:val="single" w:sz="4" w:space="0" w:color="auto"/>
              <w:right w:val="single" w:sz="4" w:space="0" w:color="auto"/>
            </w:tcBorders>
            <w:shd w:val="clear" w:color="000000" w:fill="FFF2CC"/>
            <w:noWrap/>
            <w:vAlign w:val="bottom"/>
            <w:hideMark/>
          </w:tcPr>
          <w:p w14:paraId="5959D01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6590769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72226B3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2D77766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5B05C5B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077E490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12C48C0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193DA7E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6D5E8F2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7949FE55"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11133497"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72</w:t>
            </w:r>
          </w:p>
        </w:tc>
        <w:tc>
          <w:tcPr>
            <w:tcW w:w="776" w:type="dxa"/>
            <w:tcBorders>
              <w:top w:val="nil"/>
              <w:left w:val="nil"/>
              <w:bottom w:val="single" w:sz="4" w:space="0" w:color="auto"/>
              <w:right w:val="single" w:sz="4" w:space="0" w:color="auto"/>
            </w:tcBorders>
            <w:shd w:val="clear" w:color="000000" w:fill="FFF2CC"/>
            <w:noWrap/>
            <w:vAlign w:val="bottom"/>
            <w:hideMark/>
          </w:tcPr>
          <w:p w14:paraId="28D549F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1982682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3AE2BCE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27765CE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02D732C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rich</w:t>
            </w:r>
          </w:p>
        </w:tc>
        <w:tc>
          <w:tcPr>
            <w:tcW w:w="718" w:type="dxa"/>
            <w:tcBorders>
              <w:top w:val="nil"/>
              <w:left w:val="nil"/>
              <w:bottom w:val="single" w:sz="4" w:space="0" w:color="auto"/>
              <w:right w:val="single" w:sz="4" w:space="0" w:color="auto"/>
            </w:tcBorders>
            <w:shd w:val="clear" w:color="000000" w:fill="D9E1F2"/>
            <w:noWrap/>
            <w:vAlign w:val="bottom"/>
            <w:hideMark/>
          </w:tcPr>
          <w:p w14:paraId="14C4F2B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629FFCD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2EB3DB5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44F154A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freshman</w:t>
            </w:r>
          </w:p>
        </w:tc>
      </w:tr>
      <w:tr w:rsidR="001044A0" w:rsidRPr="00436715" w14:paraId="6D76CD1F"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6AEF765"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73</w:t>
            </w:r>
          </w:p>
        </w:tc>
        <w:tc>
          <w:tcPr>
            <w:tcW w:w="776" w:type="dxa"/>
            <w:tcBorders>
              <w:top w:val="nil"/>
              <w:left w:val="nil"/>
              <w:bottom w:val="single" w:sz="4" w:space="0" w:color="auto"/>
              <w:right w:val="single" w:sz="4" w:space="0" w:color="auto"/>
            </w:tcBorders>
            <w:shd w:val="clear" w:color="000000" w:fill="FFF2CC"/>
            <w:noWrap/>
            <w:vAlign w:val="bottom"/>
            <w:hideMark/>
          </w:tcPr>
          <w:p w14:paraId="2155A28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6D49D24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44153D4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7DDC588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amazing</w:t>
            </w:r>
          </w:p>
        </w:tc>
        <w:tc>
          <w:tcPr>
            <w:tcW w:w="1050" w:type="dxa"/>
            <w:tcBorders>
              <w:top w:val="nil"/>
              <w:left w:val="nil"/>
              <w:bottom w:val="single" w:sz="4" w:space="0" w:color="auto"/>
              <w:right w:val="single" w:sz="4" w:space="0" w:color="auto"/>
            </w:tcBorders>
            <w:shd w:val="clear" w:color="000000" w:fill="D9E1F2"/>
            <w:noWrap/>
            <w:vAlign w:val="bottom"/>
            <w:hideMark/>
          </w:tcPr>
          <w:p w14:paraId="093E2D4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315BFA0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athletic</w:t>
            </w:r>
          </w:p>
        </w:tc>
        <w:tc>
          <w:tcPr>
            <w:tcW w:w="858" w:type="dxa"/>
            <w:tcBorders>
              <w:top w:val="nil"/>
              <w:left w:val="nil"/>
              <w:bottom w:val="single" w:sz="4" w:space="0" w:color="auto"/>
              <w:right w:val="single" w:sz="4" w:space="0" w:color="auto"/>
            </w:tcBorders>
            <w:shd w:val="clear" w:color="000000" w:fill="E2EFDA"/>
            <w:noWrap/>
            <w:vAlign w:val="bottom"/>
            <w:hideMark/>
          </w:tcPr>
          <w:p w14:paraId="3092997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0316E87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20E0DC7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senior </w:t>
            </w:r>
          </w:p>
        </w:tc>
      </w:tr>
      <w:tr w:rsidR="001044A0" w:rsidRPr="00436715" w14:paraId="256F9A90"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01A813D4"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74</w:t>
            </w:r>
          </w:p>
        </w:tc>
        <w:tc>
          <w:tcPr>
            <w:tcW w:w="776" w:type="dxa"/>
            <w:tcBorders>
              <w:top w:val="nil"/>
              <w:left w:val="nil"/>
              <w:bottom w:val="single" w:sz="4" w:space="0" w:color="auto"/>
              <w:right w:val="single" w:sz="4" w:space="0" w:color="auto"/>
            </w:tcBorders>
            <w:shd w:val="clear" w:color="000000" w:fill="FFF2CC"/>
            <w:noWrap/>
            <w:vAlign w:val="bottom"/>
            <w:hideMark/>
          </w:tcPr>
          <w:p w14:paraId="280D5F5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240F76B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0049C48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290524C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4561C60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52F7845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7C9D458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light</w:t>
            </w:r>
          </w:p>
        </w:tc>
        <w:tc>
          <w:tcPr>
            <w:tcW w:w="708" w:type="dxa"/>
            <w:tcBorders>
              <w:top w:val="nil"/>
              <w:left w:val="nil"/>
              <w:bottom w:val="single" w:sz="4" w:space="0" w:color="auto"/>
              <w:right w:val="single" w:sz="4" w:space="0" w:color="auto"/>
            </w:tcBorders>
            <w:shd w:val="clear" w:color="000000" w:fill="D6DCE4"/>
            <w:noWrap/>
            <w:vAlign w:val="bottom"/>
            <w:hideMark/>
          </w:tcPr>
          <w:p w14:paraId="3880A41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3A2480D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1D834BCC"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458953B7"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75</w:t>
            </w:r>
          </w:p>
        </w:tc>
        <w:tc>
          <w:tcPr>
            <w:tcW w:w="776" w:type="dxa"/>
            <w:tcBorders>
              <w:top w:val="nil"/>
              <w:left w:val="nil"/>
              <w:bottom w:val="single" w:sz="4" w:space="0" w:color="auto"/>
              <w:right w:val="single" w:sz="4" w:space="0" w:color="auto"/>
            </w:tcBorders>
            <w:shd w:val="clear" w:color="000000" w:fill="FFF2CC"/>
            <w:noWrap/>
            <w:vAlign w:val="bottom"/>
            <w:hideMark/>
          </w:tcPr>
          <w:p w14:paraId="405D5F4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591E2CA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75A392B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801" w:type="dxa"/>
            <w:tcBorders>
              <w:top w:val="nil"/>
              <w:left w:val="nil"/>
              <w:bottom w:val="single" w:sz="4" w:space="0" w:color="auto"/>
              <w:right w:val="single" w:sz="4" w:space="0" w:color="auto"/>
            </w:tcBorders>
            <w:shd w:val="clear" w:color="000000" w:fill="D9E1F2"/>
            <w:noWrap/>
            <w:vAlign w:val="bottom"/>
            <w:hideMark/>
          </w:tcPr>
          <w:p w14:paraId="1F3FD84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strong</w:t>
            </w:r>
          </w:p>
        </w:tc>
        <w:tc>
          <w:tcPr>
            <w:tcW w:w="1050" w:type="dxa"/>
            <w:tcBorders>
              <w:top w:val="nil"/>
              <w:left w:val="nil"/>
              <w:bottom w:val="single" w:sz="4" w:space="0" w:color="auto"/>
              <w:right w:val="single" w:sz="4" w:space="0" w:color="auto"/>
            </w:tcBorders>
            <w:shd w:val="clear" w:color="000000" w:fill="D9E1F2"/>
            <w:noWrap/>
            <w:vAlign w:val="bottom"/>
            <w:hideMark/>
          </w:tcPr>
          <w:p w14:paraId="6F593AB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718" w:type="dxa"/>
            <w:tcBorders>
              <w:top w:val="nil"/>
              <w:left w:val="nil"/>
              <w:bottom w:val="single" w:sz="4" w:space="0" w:color="auto"/>
              <w:right w:val="single" w:sz="4" w:space="0" w:color="auto"/>
            </w:tcBorders>
            <w:shd w:val="clear" w:color="000000" w:fill="D9E1F2"/>
            <w:noWrap/>
            <w:vAlign w:val="bottom"/>
            <w:hideMark/>
          </w:tcPr>
          <w:p w14:paraId="4D2E624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rich</w:t>
            </w:r>
          </w:p>
        </w:tc>
        <w:tc>
          <w:tcPr>
            <w:tcW w:w="858" w:type="dxa"/>
            <w:tcBorders>
              <w:top w:val="nil"/>
              <w:left w:val="nil"/>
              <w:bottom w:val="single" w:sz="4" w:space="0" w:color="auto"/>
              <w:right w:val="single" w:sz="4" w:space="0" w:color="auto"/>
            </w:tcBorders>
            <w:shd w:val="clear" w:color="000000" w:fill="E2EFDA"/>
            <w:noWrap/>
            <w:vAlign w:val="bottom"/>
            <w:hideMark/>
          </w:tcPr>
          <w:p w14:paraId="077D6244"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xml:space="preserve">heavy </w:t>
            </w:r>
          </w:p>
        </w:tc>
        <w:tc>
          <w:tcPr>
            <w:tcW w:w="708" w:type="dxa"/>
            <w:tcBorders>
              <w:top w:val="nil"/>
              <w:left w:val="nil"/>
              <w:bottom w:val="single" w:sz="4" w:space="0" w:color="auto"/>
              <w:right w:val="single" w:sz="4" w:space="0" w:color="auto"/>
            </w:tcBorders>
            <w:shd w:val="clear" w:color="000000" w:fill="D6DCE4"/>
            <w:noWrap/>
            <w:vAlign w:val="bottom"/>
            <w:hideMark/>
          </w:tcPr>
          <w:p w14:paraId="702F72B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6750B02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junior</w:t>
            </w:r>
          </w:p>
        </w:tc>
      </w:tr>
      <w:tr w:rsidR="001044A0" w:rsidRPr="00436715" w14:paraId="5403A628"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50FF9358"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76</w:t>
            </w:r>
          </w:p>
        </w:tc>
        <w:tc>
          <w:tcPr>
            <w:tcW w:w="776" w:type="dxa"/>
            <w:tcBorders>
              <w:top w:val="nil"/>
              <w:left w:val="nil"/>
              <w:bottom w:val="single" w:sz="4" w:space="0" w:color="auto"/>
              <w:right w:val="single" w:sz="4" w:space="0" w:color="auto"/>
            </w:tcBorders>
            <w:shd w:val="clear" w:color="000000" w:fill="FFF2CC"/>
            <w:noWrap/>
            <w:vAlign w:val="bottom"/>
            <w:hideMark/>
          </w:tcPr>
          <w:p w14:paraId="77C486A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496FE11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641BBA9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16D3629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smart</w:t>
            </w:r>
          </w:p>
        </w:tc>
        <w:tc>
          <w:tcPr>
            <w:tcW w:w="1050" w:type="dxa"/>
            <w:tcBorders>
              <w:top w:val="nil"/>
              <w:left w:val="nil"/>
              <w:bottom w:val="single" w:sz="4" w:space="0" w:color="auto"/>
              <w:right w:val="single" w:sz="4" w:space="0" w:color="auto"/>
            </w:tcBorders>
            <w:shd w:val="clear" w:color="000000" w:fill="D9E1F2"/>
            <w:noWrap/>
            <w:vAlign w:val="bottom"/>
            <w:hideMark/>
          </w:tcPr>
          <w:p w14:paraId="467A2C3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57FF59B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7A22184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090B12C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08DAFC0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65FA9042"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2B0A31E9"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77</w:t>
            </w:r>
          </w:p>
        </w:tc>
        <w:tc>
          <w:tcPr>
            <w:tcW w:w="776" w:type="dxa"/>
            <w:tcBorders>
              <w:top w:val="nil"/>
              <w:left w:val="nil"/>
              <w:bottom w:val="single" w:sz="4" w:space="0" w:color="auto"/>
              <w:right w:val="single" w:sz="4" w:space="0" w:color="auto"/>
            </w:tcBorders>
            <w:shd w:val="clear" w:color="000000" w:fill="FFF2CC"/>
            <w:noWrap/>
            <w:vAlign w:val="bottom"/>
            <w:hideMark/>
          </w:tcPr>
          <w:p w14:paraId="4129884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715D83A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2B8F72A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392F6A3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6B0B3E4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29616318"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18234AD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1CFAD9A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5E7C69F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proofErr w:type="spellStart"/>
            <w:r w:rsidRPr="00436715">
              <w:rPr>
                <w:rFonts w:asciiTheme="minorHAnsi" w:eastAsia="Times New Roman" w:hAnsiTheme="minorHAnsi" w:cstheme="minorHAnsi"/>
                <w:color w:val="000000"/>
                <w:sz w:val="16"/>
                <w:szCs w:val="16"/>
              </w:rPr>
              <w:t>sophmore</w:t>
            </w:r>
            <w:proofErr w:type="spellEnd"/>
          </w:p>
        </w:tc>
      </w:tr>
      <w:tr w:rsidR="001044A0" w:rsidRPr="00436715" w14:paraId="1C3C8275"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587D1828"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78</w:t>
            </w:r>
          </w:p>
        </w:tc>
        <w:tc>
          <w:tcPr>
            <w:tcW w:w="776" w:type="dxa"/>
            <w:tcBorders>
              <w:top w:val="nil"/>
              <w:left w:val="nil"/>
              <w:bottom w:val="single" w:sz="4" w:space="0" w:color="auto"/>
              <w:right w:val="single" w:sz="4" w:space="0" w:color="auto"/>
            </w:tcBorders>
            <w:shd w:val="clear" w:color="000000" w:fill="FFF2CC"/>
            <w:noWrap/>
            <w:vAlign w:val="bottom"/>
            <w:hideMark/>
          </w:tcPr>
          <w:p w14:paraId="52148AC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791BC7E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39D004A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7C4FC66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funny</w:t>
            </w:r>
          </w:p>
        </w:tc>
        <w:tc>
          <w:tcPr>
            <w:tcW w:w="1050" w:type="dxa"/>
            <w:tcBorders>
              <w:top w:val="nil"/>
              <w:left w:val="nil"/>
              <w:bottom w:val="single" w:sz="4" w:space="0" w:color="auto"/>
              <w:right w:val="single" w:sz="4" w:space="0" w:color="auto"/>
            </w:tcBorders>
            <w:shd w:val="clear" w:color="000000" w:fill="D9E1F2"/>
            <w:noWrap/>
            <w:vAlign w:val="bottom"/>
            <w:hideMark/>
          </w:tcPr>
          <w:p w14:paraId="1B7B0C5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5A949AE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1207661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40E42F7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male</w:t>
            </w:r>
          </w:p>
        </w:tc>
        <w:tc>
          <w:tcPr>
            <w:tcW w:w="1089" w:type="dxa"/>
            <w:tcBorders>
              <w:top w:val="nil"/>
              <w:left w:val="nil"/>
              <w:bottom w:val="single" w:sz="4" w:space="0" w:color="auto"/>
              <w:right w:val="single" w:sz="4" w:space="0" w:color="auto"/>
            </w:tcBorders>
            <w:shd w:val="clear" w:color="000000" w:fill="FCE4D6"/>
            <w:noWrap/>
            <w:vAlign w:val="bottom"/>
            <w:hideMark/>
          </w:tcPr>
          <w:p w14:paraId="0CFE8B8E"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24CAFB81"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58657B00" w14:textId="77777777" w:rsidR="001044A0" w:rsidRPr="00436715" w:rsidRDefault="001044A0" w:rsidP="001044A0">
            <w:pPr>
              <w:spacing w:after="0" w:line="240" w:lineRule="auto"/>
              <w:jc w:val="right"/>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79</w:t>
            </w:r>
          </w:p>
        </w:tc>
        <w:tc>
          <w:tcPr>
            <w:tcW w:w="776" w:type="dxa"/>
            <w:tcBorders>
              <w:top w:val="nil"/>
              <w:left w:val="nil"/>
              <w:bottom w:val="single" w:sz="4" w:space="0" w:color="auto"/>
              <w:right w:val="single" w:sz="4" w:space="0" w:color="auto"/>
            </w:tcBorders>
            <w:shd w:val="clear" w:color="000000" w:fill="FFF2CC"/>
            <w:noWrap/>
            <w:vAlign w:val="bottom"/>
            <w:hideMark/>
          </w:tcPr>
          <w:p w14:paraId="482C8731"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462" w:type="dxa"/>
            <w:tcBorders>
              <w:top w:val="nil"/>
              <w:left w:val="nil"/>
              <w:bottom w:val="single" w:sz="4" w:space="0" w:color="auto"/>
              <w:right w:val="single" w:sz="4" w:space="0" w:color="auto"/>
            </w:tcBorders>
            <w:shd w:val="clear" w:color="000000" w:fill="FFF2CC"/>
            <w:noWrap/>
            <w:vAlign w:val="bottom"/>
            <w:hideMark/>
          </w:tcPr>
          <w:p w14:paraId="6F4B349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yes</w:t>
            </w:r>
          </w:p>
        </w:tc>
        <w:tc>
          <w:tcPr>
            <w:tcW w:w="702" w:type="dxa"/>
            <w:tcBorders>
              <w:top w:val="nil"/>
              <w:left w:val="nil"/>
              <w:bottom w:val="single" w:sz="4" w:space="0" w:color="auto"/>
              <w:right w:val="single" w:sz="4" w:space="0" w:color="auto"/>
            </w:tcBorders>
            <w:shd w:val="clear" w:color="000000" w:fill="FFF2CC"/>
            <w:noWrap/>
            <w:vAlign w:val="bottom"/>
            <w:hideMark/>
          </w:tcPr>
          <w:p w14:paraId="332E9F1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1E99FB6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strong</w:t>
            </w:r>
          </w:p>
        </w:tc>
        <w:tc>
          <w:tcPr>
            <w:tcW w:w="1050" w:type="dxa"/>
            <w:tcBorders>
              <w:top w:val="nil"/>
              <w:left w:val="nil"/>
              <w:bottom w:val="single" w:sz="4" w:space="0" w:color="auto"/>
              <w:right w:val="single" w:sz="4" w:space="0" w:color="auto"/>
            </w:tcBorders>
            <w:shd w:val="clear" w:color="000000" w:fill="D9E1F2"/>
            <w:noWrap/>
            <w:vAlign w:val="bottom"/>
            <w:hideMark/>
          </w:tcPr>
          <w:p w14:paraId="144EE4FB"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independent</w:t>
            </w:r>
          </w:p>
        </w:tc>
        <w:tc>
          <w:tcPr>
            <w:tcW w:w="718" w:type="dxa"/>
            <w:tcBorders>
              <w:top w:val="nil"/>
              <w:left w:val="nil"/>
              <w:bottom w:val="single" w:sz="4" w:space="0" w:color="auto"/>
              <w:right w:val="single" w:sz="4" w:space="0" w:color="auto"/>
            </w:tcBorders>
            <w:shd w:val="clear" w:color="000000" w:fill="D9E1F2"/>
            <w:noWrap/>
            <w:vAlign w:val="bottom"/>
            <w:hideMark/>
          </w:tcPr>
          <w:p w14:paraId="31B331F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4291E20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moderate</w:t>
            </w:r>
          </w:p>
        </w:tc>
        <w:tc>
          <w:tcPr>
            <w:tcW w:w="708" w:type="dxa"/>
            <w:tcBorders>
              <w:top w:val="nil"/>
              <w:left w:val="nil"/>
              <w:bottom w:val="single" w:sz="4" w:space="0" w:color="auto"/>
              <w:right w:val="single" w:sz="4" w:space="0" w:color="auto"/>
            </w:tcBorders>
            <w:shd w:val="clear" w:color="000000" w:fill="D6DCE4"/>
            <w:noWrap/>
            <w:vAlign w:val="bottom"/>
            <w:hideMark/>
          </w:tcPr>
          <w:p w14:paraId="7199BB1A"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female</w:t>
            </w:r>
          </w:p>
        </w:tc>
        <w:tc>
          <w:tcPr>
            <w:tcW w:w="1089" w:type="dxa"/>
            <w:tcBorders>
              <w:top w:val="nil"/>
              <w:left w:val="nil"/>
              <w:bottom w:val="single" w:sz="4" w:space="0" w:color="auto"/>
              <w:right w:val="single" w:sz="4" w:space="0" w:color="auto"/>
            </w:tcBorders>
            <w:shd w:val="clear" w:color="000000" w:fill="FCE4D6"/>
            <w:noWrap/>
            <w:vAlign w:val="bottom"/>
            <w:hideMark/>
          </w:tcPr>
          <w:p w14:paraId="31ABBEF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senior</w:t>
            </w:r>
          </w:p>
        </w:tc>
      </w:tr>
      <w:tr w:rsidR="001044A0" w:rsidRPr="00436715" w14:paraId="4BDC5504" w14:textId="77777777" w:rsidTr="001044A0">
        <w:trPr>
          <w:trHeight w:val="320"/>
          <w:jc w:val="center"/>
        </w:trPr>
        <w:tc>
          <w:tcPr>
            <w:tcW w:w="842" w:type="dxa"/>
            <w:tcBorders>
              <w:top w:val="nil"/>
              <w:left w:val="single" w:sz="4" w:space="0" w:color="auto"/>
              <w:bottom w:val="single" w:sz="4" w:space="0" w:color="auto"/>
              <w:right w:val="single" w:sz="4" w:space="0" w:color="auto"/>
            </w:tcBorders>
            <w:shd w:val="clear" w:color="000000" w:fill="E7E6E6"/>
            <w:noWrap/>
            <w:vAlign w:val="bottom"/>
            <w:hideMark/>
          </w:tcPr>
          <w:p w14:paraId="1A1F468D"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76" w:type="dxa"/>
            <w:tcBorders>
              <w:top w:val="nil"/>
              <w:left w:val="nil"/>
              <w:bottom w:val="single" w:sz="4" w:space="0" w:color="auto"/>
              <w:right w:val="single" w:sz="4" w:space="0" w:color="auto"/>
            </w:tcBorders>
            <w:shd w:val="clear" w:color="000000" w:fill="FFF2CC"/>
            <w:noWrap/>
            <w:vAlign w:val="bottom"/>
            <w:hideMark/>
          </w:tcPr>
          <w:p w14:paraId="3CE25C06"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462" w:type="dxa"/>
            <w:tcBorders>
              <w:top w:val="nil"/>
              <w:left w:val="nil"/>
              <w:bottom w:val="single" w:sz="4" w:space="0" w:color="auto"/>
              <w:right w:val="single" w:sz="4" w:space="0" w:color="auto"/>
            </w:tcBorders>
            <w:shd w:val="clear" w:color="000000" w:fill="FFF2CC"/>
            <w:noWrap/>
            <w:vAlign w:val="bottom"/>
            <w:hideMark/>
          </w:tcPr>
          <w:p w14:paraId="52F132FC"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2" w:type="dxa"/>
            <w:tcBorders>
              <w:top w:val="nil"/>
              <w:left w:val="nil"/>
              <w:bottom w:val="single" w:sz="4" w:space="0" w:color="auto"/>
              <w:right w:val="single" w:sz="4" w:space="0" w:color="auto"/>
            </w:tcBorders>
            <w:shd w:val="clear" w:color="000000" w:fill="FFF2CC"/>
            <w:noWrap/>
            <w:vAlign w:val="bottom"/>
            <w:hideMark/>
          </w:tcPr>
          <w:p w14:paraId="0A3DE177"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01" w:type="dxa"/>
            <w:tcBorders>
              <w:top w:val="nil"/>
              <w:left w:val="nil"/>
              <w:bottom w:val="single" w:sz="4" w:space="0" w:color="auto"/>
              <w:right w:val="single" w:sz="4" w:space="0" w:color="auto"/>
            </w:tcBorders>
            <w:shd w:val="clear" w:color="000000" w:fill="D9E1F2"/>
            <w:noWrap/>
            <w:vAlign w:val="bottom"/>
            <w:hideMark/>
          </w:tcPr>
          <w:p w14:paraId="02FF45A3"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50" w:type="dxa"/>
            <w:tcBorders>
              <w:top w:val="nil"/>
              <w:left w:val="nil"/>
              <w:bottom w:val="single" w:sz="4" w:space="0" w:color="auto"/>
              <w:right w:val="single" w:sz="4" w:space="0" w:color="auto"/>
            </w:tcBorders>
            <w:shd w:val="clear" w:color="000000" w:fill="D9E1F2"/>
            <w:noWrap/>
            <w:vAlign w:val="bottom"/>
            <w:hideMark/>
          </w:tcPr>
          <w:p w14:paraId="161F228F"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18" w:type="dxa"/>
            <w:tcBorders>
              <w:top w:val="nil"/>
              <w:left w:val="nil"/>
              <w:bottom w:val="single" w:sz="4" w:space="0" w:color="auto"/>
              <w:right w:val="single" w:sz="4" w:space="0" w:color="auto"/>
            </w:tcBorders>
            <w:shd w:val="clear" w:color="000000" w:fill="D9E1F2"/>
            <w:noWrap/>
            <w:vAlign w:val="bottom"/>
            <w:hideMark/>
          </w:tcPr>
          <w:p w14:paraId="437D7F1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858" w:type="dxa"/>
            <w:tcBorders>
              <w:top w:val="nil"/>
              <w:left w:val="nil"/>
              <w:bottom w:val="single" w:sz="4" w:space="0" w:color="auto"/>
              <w:right w:val="single" w:sz="4" w:space="0" w:color="auto"/>
            </w:tcBorders>
            <w:shd w:val="clear" w:color="000000" w:fill="E2EFDA"/>
            <w:noWrap/>
            <w:vAlign w:val="bottom"/>
            <w:hideMark/>
          </w:tcPr>
          <w:p w14:paraId="4081C6F0"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708" w:type="dxa"/>
            <w:tcBorders>
              <w:top w:val="nil"/>
              <w:left w:val="nil"/>
              <w:bottom w:val="single" w:sz="4" w:space="0" w:color="auto"/>
              <w:right w:val="single" w:sz="4" w:space="0" w:color="auto"/>
            </w:tcBorders>
            <w:shd w:val="clear" w:color="000000" w:fill="D6DCE4"/>
            <w:noWrap/>
            <w:vAlign w:val="bottom"/>
            <w:hideMark/>
          </w:tcPr>
          <w:p w14:paraId="4DB9AB65"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c>
          <w:tcPr>
            <w:tcW w:w="1089" w:type="dxa"/>
            <w:tcBorders>
              <w:top w:val="nil"/>
              <w:left w:val="nil"/>
              <w:bottom w:val="single" w:sz="4" w:space="0" w:color="auto"/>
              <w:right w:val="single" w:sz="4" w:space="0" w:color="auto"/>
            </w:tcBorders>
            <w:shd w:val="clear" w:color="000000" w:fill="FCE4D6"/>
            <w:noWrap/>
            <w:vAlign w:val="bottom"/>
            <w:hideMark/>
          </w:tcPr>
          <w:p w14:paraId="66F12319" w14:textId="77777777" w:rsidR="001044A0" w:rsidRPr="00436715" w:rsidRDefault="001044A0" w:rsidP="001044A0">
            <w:pPr>
              <w:spacing w:after="0" w:line="240" w:lineRule="auto"/>
              <w:rPr>
                <w:rFonts w:asciiTheme="minorHAnsi" w:eastAsia="Times New Roman" w:hAnsiTheme="minorHAnsi" w:cstheme="minorHAnsi"/>
                <w:color w:val="000000"/>
                <w:sz w:val="16"/>
                <w:szCs w:val="16"/>
              </w:rPr>
            </w:pPr>
            <w:r w:rsidRPr="00436715">
              <w:rPr>
                <w:rFonts w:asciiTheme="minorHAnsi" w:eastAsia="Times New Roman" w:hAnsiTheme="minorHAnsi" w:cstheme="minorHAnsi"/>
                <w:color w:val="000000"/>
                <w:sz w:val="16"/>
                <w:szCs w:val="16"/>
              </w:rPr>
              <w:t> </w:t>
            </w:r>
          </w:p>
        </w:tc>
      </w:tr>
    </w:tbl>
    <w:p w14:paraId="71A54CE2" w14:textId="77777777" w:rsidR="001044A0" w:rsidRPr="00436715" w:rsidRDefault="001044A0" w:rsidP="001044A0">
      <w:pPr>
        <w:tabs>
          <w:tab w:val="center" w:pos="4680"/>
          <w:tab w:val="left" w:pos="8096"/>
        </w:tabs>
        <w:rPr>
          <w:rFonts w:asciiTheme="minorHAnsi" w:hAnsiTheme="minorHAnsi" w:cstheme="minorHAnsi"/>
        </w:rPr>
      </w:pPr>
    </w:p>
    <w:sectPr w:rsidR="001044A0" w:rsidRPr="00436715" w:rsidSect="00436715">
      <w:headerReference w:type="even" r:id="rId19"/>
      <w:headerReference w:type="default" r:id="rId20"/>
      <w:pgSz w:w="12240" w:h="15840"/>
      <w:pgMar w:top="1440" w:right="1440" w:bottom="1440" w:left="1440" w:header="720" w:footer="720" w:gutter="0"/>
      <w:pgNumType w:start="1"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4CAB45" w14:textId="77777777" w:rsidR="004D1CA4" w:rsidRDefault="004D1CA4" w:rsidP="00DD334A">
      <w:pPr>
        <w:spacing w:after="0" w:line="240" w:lineRule="auto"/>
      </w:pPr>
      <w:r>
        <w:separator/>
      </w:r>
    </w:p>
  </w:endnote>
  <w:endnote w:type="continuationSeparator" w:id="0">
    <w:p w14:paraId="2463E67F" w14:textId="77777777" w:rsidR="004D1CA4" w:rsidRDefault="004D1CA4" w:rsidP="00DD33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C118A8" w14:textId="77777777" w:rsidR="004D1CA4" w:rsidRDefault="004D1CA4" w:rsidP="00DD334A">
      <w:pPr>
        <w:spacing w:after="0" w:line="240" w:lineRule="auto"/>
      </w:pPr>
      <w:r>
        <w:separator/>
      </w:r>
    </w:p>
  </w:footnote>
  <w:footnote w:type="continuationSeparator" w:id="0">
    <w:p w14:paraId="7A63BE3B" w14:textId="77777777" w:rsidR="004D1CA4" w:rsidRDefault="004D1CA4" w:rsidP="00DD33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B87A4" w14:textId="77777777" w:rsidR="00E46ED2" w:rsidRDefault="00E46ED2" w:rsidP="00436715">
    <w:pPr>
      <w:pStyle w:val="Head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6BF4E61" w14:textId="77777777" w:rsidR="00E46ED2" w:rsidRDefault="00E46ED2" w:rsidP="00DD334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826196662"/>
      <w:docPartObj>
        <w:docPartGallery w:val="Page Numbers (Top of Page)"/>
        <w:docPartUnique/>
      </w:docPartObj>
    </w:sdtPr>
    <w:sdtContent>
      <w:p w14:paraId="43167863" w14:textId="3BB67358" w:rsidR="00436715" w:rsidRDefault="00436715" w:rsidP="0044490B">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79AB3826" w14:textId="77777777" w:rsidR="00E46ED2" w:rsidRDefault="00E46ED2" w:rsidP="00DD334A">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E57B68"/>
    <w:multiLevelType w:val="hybridMultilevel"/>
    <w:tmpl w:val="25349B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1C326528"/>
    <w:multiLevelType w:val="multilevel"/>
    <w:tmpl w:val="FD1E28E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5883770"/>
    <w:multiLevelType w:val="multilevel"/>
    <w:tmpl w:val="081E9FD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D431A25"/>
    <w:multiLevelType w:val="multilevel"/>
    <w:tmpl w:val="7AE2D59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334A"/>
    <w:rsid w:val="00035BD1"/>
    <w:rsid w:val="00036087"/>
    <w:rsid w:val="00043BF2"/>
    <w:rsid w:val="000506D2"/>
    <w:rsid w:val="000856F0"/>
    <w:rsid w:val="0009453D"/>
    <w:rsid w:val="000D0898"/>
    <w:rsid w:val="001044A0"/>
    <w:rsid w:val="00166DFB"/>
    <w:rsid w:val="001801B2"/>
    <w:rsid w:val="00192148"/>
    <w:rsid w:val="001A0EEC"/>
    <w:rsid w:val="001D0315"/>
    <w:rsid w:val="001D127C"/>
    <w:rsid w:val="001F345A"/>
    <w:rsid w:val="0024528D"/>
    <w:rsid w:val="00275603"/>
    <w:rsid w:val="002948A5"/>
    <w:rsid w:val="002B5A76"/>
    <w:rsid w:val="002C391D"/>
    <w:rsid w:val="002D2828"/>
    <w:rsid w:val="002D74C6"/>
    <w:rsid w:val="003B0248"/>
    <w:rsid w:val="003B14CC"/>
    <w:rsid w:val="003B3D5F"/>
    <w:rsid w:val="003C5730"/>
    <w:rsid w:val="003D246D"/>
    <w:rsid w:val="003E021E"/>
    <w:rsid w:val="00436715"/>
    <w:rsid w:val="004602D3"/>
    <w:rsid w:val="00461541"/>
    <w:rsid w:val="00461A4E"/>
    <w:rsid w:val="004C4128"/>
    <w:rsid w:val="004D1CA4"/>
    <w:rsid w:val="004E3D45"/>
    <w:rsid w:val="005140C2"/>
    <w:rsid w:val="00520708"/>
    <w:rsid w:val="005757BD"/>
    <w:rsid w:val="005838D3"/>
    <w:rsid w:val="006679BC"/>
    <w:rsid w:val="006B7B74"/>
    <w:rsid w:val="006C57C3"/>
    <w:rsid w:val="006F1DA1"/>
    <w:rsid w:val="006F7A5C"/>
    <w:rsid w:val="00753D5D"/>
    <w:rsid w:val="007A6EA2"/>
    <w:rsid w:val="007C7FF1"/>
    <w:rsid w:val="007D6C84"/>
    <w:rsid w:val="00816F85"/>
    <w:rsid w:val="00824758"/>
    <w:rsid w:val="00846D9C"/>
    <w:rsid w:val="0086415E"/>
    <w:rsid w:val="008A4EEE"/>
    <w:rsid w:val="008F7A6D"/>
    <w:rsid w:val="00936F2E"/>
    <w:rsid w:val="00973311"/>
    <w:rsid w:val="00980AAB"/>
    <w:rsid w:val="009C0CD3"/>
    <w:rsid w:val="009D483F"/>
    <w:rsid w:val="00A36A7C"/>
    <w:rsid w:val="00A400EC"/>
    <w:rsid w:val="00A610F7"/>
    <w:rsid w:val="00AC0D55"/>
    <w:rsid w:val="00AC5718"/>
    <w:rsid w:val="00B0506C"/>
    <w:rsid w:val="00B178F9"/>
    <w:rsid w:val="00B31E61"/>
    <w:rsid w:val="00B51498"/>
    <w:rsid w:val="00B91DB0"/>
    <w:rsid w:val="00B94351"/>
    <w:rsid w:val="00B9596A"/>
    <w:rsid w:val="00BA2A82"/>
    <w:rsid w:val="00BA3797"/>
    <w:rsid w:val="00BA3B0F"/>
    <w:rsid w:val="00BB5E52"/>
    <w:rsid w:val="00C900A1"/>
    <w:rsid w:val="00CA598E"/>
    <w:rsid w:val="00CB1B2F"/>
    <w:rsid w:val="00D36D54"/>
    <w:rsid w:val="00D37968"/>
    <w:rsid w:val="00D9046D"/>
    <w:rsid w:val="00D90F81"/>
    <w:rsid w:val="00DC4A60"/>
    <w:rsid w:val="00DD334A"/>
    <w:rsid w:val="00E0071A"/>
    <w:rsid w:val="00E1265D"/>
    <w:rsid w:val="00E31313"/>
    <w:rsid w:val="00E413B9"/>
    <w:rsid w:val="00E46ED2"/>
    <w:rsid w:val="00E500B3"/>
    <w:rsid w:val="00E577BA"/>
    <w:rsid w:val="00E66517"/>
    <w:rsid w:val="00E855FF"/>
    <w:rsid w:val="00ED508A"/>
    <w:rsid w:val="00EF0439"/>
    <w:rsid w:val="00F0788E"/>
    <w:rsid w:val="00F32AC8"/>
    <w:rsid w:val="00F66CE5"/>
    <w:rsid w:val="00F77F2A"/>
    <w:rsid w:val="00F864C8"/>
    <w:rsid w:val="00F95C25"/>
    <w:rsid w:val="00FC0ECA"/>
    <w:rsid w:val="00FC74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CD1F10"/>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pPr>
        <w:spacing w:after="160" w:line="4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5838D3"/>
    <w:rPr>
      <w:rFonts w:ascii="Times New Roman" w:hAnsi="Times New Roman" w:cs="Times New Roma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D334A"/>
    <w:pPr>
      <w:tabs>
        <w:tab w:val="center" w:pos="4680"/>
        <w:tab w:val="right" w:pos="9360"/>
      </w:tabs>
      <w:spacing w:after="0" w:line="240" w:lineRule="auto"/>
    </w:pPr>
  </w:style>
  <w:style w:type="character" w:customStyle="1" w:styleId="HeaderChar">
    <w:name w:val="Header Char"/>
    <w:basedOn w:val="DefaultParagraphFont"/>
    <w:link w:val="Header"/>
    <w:uiPriority w:val="99"/>
    <w:rsid w:val="00DD334A"/>
  </w:style>
  <w:style w:type="character" w:styleId="PageNumber">
    <w:name w:val="page number"/>
    <w:basedOn w:val="DefaultParagraphFont"/>
    <w:uiPriority w:val="99"/>
    <w:semiHidden/>
    <w:unhideWhenUsed/>
    <w:rsid w:val="00DD334A"/>
  </w:style>
  <w:style w:type="table" w:styleId="GridTable1Light-Accent1">
    <w:name w:val="Grid Table 1 Light Accent 1"/>
    <w:basedOn w:val="TableNormal"/>
    <w:uiPriority w:val="46"/>
    <w:rsid w:val="00D90F81"/>
    <w:pPr>
      <w:spacing w:after="0" w:line="240" w:lineRule="auto"/>
    </w:pPr>
    <w:rPr>
      <w:sz w:val="22"/>
      <w:szCs w:val="22"/>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Revision">
    <w:name w:val="Revision"/>
    <w:hidden/>
    <w:uiPriority w:val="99"/>
    <w:semiHidden/>
    <w:rsid w:val="00753D5D"/>
    <w:pPr>
      <w:spacing w:after="0" w:line="240" w:lineRule="auto"/>
    </w:pPr>
  </w:style>
  <w:style w:type="character" w:styleId="Hyperlink">
    <w:name w:val="Hyperlink"/>
    <w:basedOn w:val="DefaultParagraphFont"/>
    <w:uiPriority w:val="99"/>
    <w:unhideWhenUsed/>
    <w:rsid w:val="00A36A7C"/>
    <w:rPr>
      <w:color w:val="0563C1" w:themeColor="hyperlink"/>
      <w:u w:val="single"/>
    </w:rPr>
  </w:style>
  <w:style w:type="character" w:customStyle="1" w:styleId="apple-converted-space">
    <w:name w:val="apple-converted-space"/>
    <w:basedOn w:val="DefaultParagraphFont"/>
    <w:rsid w:val="005838D3"/>
  </w:style>
  <w:style w:type="character" w:styleId="Emphasis">
    <w:name w:val="Emphasis"/>
    <w:basedOn w:val="DefaultParagraphFont"/>
    <w:uiPriority w:val="20"/>
    <w:qFormat/>
    <w:rsid w:val="005838D3"/>
    <w:rPr>
      <w:i/>
      <w:iCs/>
    </w:rPr>
  </w:style>
  <w:style w:type="paragraph" w:styleId="BalloonText">
    <w:name w:val="Balloon Text"/>
    <w:basedOn w:val="Normal"/>
    <w:link w:val="BalloonTextChar"/>
    <w:uiPriority w:val="99"/>
    <w:semiHidden/>
    <w:unhideWhenUsed/>
    <w:rsid w:val="00E46ED2"/>
    <w:pPr>
      <w:spacing w:after="0" w:line="240" w:lineRule="auto"/>
    </w:pPr>
    <w:rPr>
      <w:sz w:val="18"/>
      <w:szCs w:val="18"/>
    </w:rPr>
  </w:style>
  <w:style w:type="character" w:customStyle="1" w:styleId="BalloonTextChar">
    <w:name w:val="Balloon Text Char"/>
    <w:basedOn w:val="DefaultParagraphFont"/>
    <w:link w:val="BalloonText"/>
    <w:uiPriority w:val="99"/>
    <w:semiHidden/>
    <w:rsid w:val="00E46ED2"/>
    <w:rPr>
      <w:rFonts w:ascii="Times New Roman" w:hAnsi="Times New Roman" w:cs="Times New Roman"/>
      <w:sz w:val="18"/>
      <w:szCs w:val="18"/>
    </w:rPr>
  </w:style>
  <w:style w:type="paragraph" w:styleId="Title">
    <w:name w:val="Title"/>
    <w:basedOn w:val="Normal"/>
    <w:link w:val="TitleChar"/>
    <w:qFormat/>
    <w:rsid w:val="00E46ED2"/>
    <w:pPr>
      <w:spacing w:before="2400" w:after="0"/>
      <w:contextualSpacing/>
      <w:jc w:val="center"/>
    </w:pPr>
    <w:rPr>
      <w:rFonts w:asciiTheme="majorHAnsi" w:eastAsiaTheme="majorEastAsia" w:hAnsiTheme="majorHAnsi" w:cstheme="majorBidi"/>
      <w:kern w:val="24"/>
      <w:lang w:eastAsia="ja-JP"/>
    </w:rPr>
  </w:style>
  <w:style w:type="character" w:customStyle="1" w:styleId="TitleChar">
    <w:name w:val="Title Char"/>
    <w:basedOn w:val="DefaultParagraphFont"/>
    <w:link w:val="Title"/>
    <w:rsid w:val="00E46ED2"/>
    <w:rPr>
      <w:rFonts w:asciiTheme="majorHAnsi" w:eastAsiaTheme="majorEastAsia" w:hAnsiTheme="majorHAnsi" w:cstheme="majorBidi"/>
      <w:kern w:val="24"/>
      <w:lang w:eastAsia="ja-JP"/>
    </w:rPr>
  </w:style>
  <w:style w:type="paragraph" w:styleId="Footer">
    <w:name w:val="footer"/>
    <w:basedOn w:val="Normal"/>
    <w:link w:val="FooterChar"/>
    <w:uiPriority w:val="99"/>
    <w:unhideWhenUsed/>
    <w:rsid w:val="00436715"/>
    <w:pPr>
      <w:tabs>
        <w:tab w:val="center" w:pos="4680"/>
        <w:tab w:val="right" w:pos="9360"/>
      </w:tabs>
      <w:spacing w:after="0" w:line="240" w:lineRule="auto"/>
    </w:pPr>
  </w:style>
  <w:style w:type="character" w:customStyle="1" w:styleId="FooterChar">
    <w:name w:val="Footer Char"/>
    <w:basedOn w:val="DefaultParagraphFont"/>
    <w:link w:val="Footer"/>
    <w:uiPriority w:val="99"/>
    <w:rsid w:val="00436715"/>
    <w:rPr>
      <w:rFonts w:ascii="Times New Roman" w:hAnsi="Times New Roman" w:cs="Times New Roman"/>
    </w:rPr>
  </w:style>
  <w:style w:type="paragraph" w:styleId="ListParagraph">
    <w:name w:val="List Paragraph"/>
    <w:basedOn w:val="Normal"/>
    <w:uiPriority w:val="34"/>
    <w:qFormat/>
    <w:rsid w:val="00A610F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2043774">
      <w:bodyDiv w:val="1"/>
      <w:marLeft w:val="0"/>
      <w:marRight w:val="0"/>
      <w:marTop w:val="0"/>
      <w:marBottom w:val="0"/>
      <w:divBdr>
        <w:top w:val="none" w:sz="0" w:space="0" w:color="auto"/>
        <w:left w:val="none" w:sz="0" w:space="0" w:color="auto"/>
        <w:bottom w:val="none" w:sz="0" w:space="0" w:color="auto"/>
        <w:right w:val="none" w:sz="0" w:space="0" w:color="auto"/>
      </w:divBdr>
    </w:div>
    <w:div w:id="416289248">
      <w:bodyDiv w:val="1"/>
      <w:marLeft w:val="0"/>
      <w:marRight w:val="0"/>
      <w:marTop w:val="0"/>
      <w:marBottom w:val="0"/>
      <w:divBdr>
        <w:top w:val="none" w:sz="0" w:space="0" w:color="auto"/>
        <w:left w:val="none" w:sz="0" w:space="0" w:color="auto"/>
        <w:bottom w:val="none" w:sz="0" w:space="0" w:color="auto"/>
        <w:right w:val="none" w:sz="0" w:space="0" w:color="auto"/>
      </w:divBdr>
    </w:div>
    <w:div w:id="815026402">
      <w:bodyDiv w:val="1"/>
      <w:marLeft w:val="0"/>
      <w:marRight w:val="0"/>
      <w:marTop w:val="0"/>
      <w:marBottom w:val="0"/>
      <w:divBdr>
        <w:top w:val="none" w:sz="0" w:space="0" w:color="auto"/>
        <w:left w:val="none" w:sz="0" w:space="0" w:color="auto"/>
        <w:bottom w:val="none" w:sz="0" w:space="0" w:color="auto"/>
        <w:right w:val="none" w:sz="0" w:space="0" w:color="auto"/>
      </w:divBdr>
    </w:div>
    <w:div w:id="1106195542">
      <w:bodyDiv w:val="1"/>
      <w:marLeft w:val="0"/>
      <w:marRight w:val="0"/>
      <w:marTop w:val="0"/>
      <w:marBottom w:val="0"/>
      <w:divBdr>
        <w:top w:val="none" w:sz="0" w:space="0" w:color="auto"/>
        <w:left w:val="none" w:sz="0" w:space="0" w:color="auto"/>
        <w:bottom w:val="none" w:sz="0" w:space="0" w:color="auto"/>
        <w:right w:val="none" w:sz="0" w:space="0" w:color="auto"/>
      </w:divBdr>
    </w:div>
    <w:div w:id="1273590814">
      <w:bodyDiv w:val="1"/>
      <w:marLeft w:val="0"/>
      <w:marRight w:val="0"/>
      <w:marTop w:val="0"/>
      <w:marBottom w:val="0"/>
      <w:divBdr>
        <w:top w:val="none" w:sz="0" w:space="0" w:color="auto"/>
        <w:left w:val="none" w:sz="0" w:space="0" w:color="auto"/>
        <w:bottom w:val="none" w:sz="0" w:space="0" w:color="auto"/>
        <w:right w:val="none" w:sz="0" w:space="0" w:color="auto"/>
      </w:divBdr>
    </w:div>
    <w:div w:id="1285770990">
      <w:bodyDiv w:val="1"/>
      <w:marLeft w:val="0"/>
      <w:marRight w:val="0"/>
      <w:marTop w:val="0"/>
      <w:marBottom w:val="0"/>
      <w:divBdr>
        <w:top w:val="none" w:sz="0" w:space="0" w:color="auto"/>
        <w:left w:val="none" w:sz="0" w:space="0" w:color="auto"/>
        <w:bottom w:val="none" w:sz="0" w:space="0" w:color="auto"/>
        <w:right w:val="none" w:sz="0" w:space="0" w:color="auto"/>
      </w:divBdr>
    </w:div>
    <w:div w:id="1307081831">
      <w:bodyDiv w:val="1"/>
      <w:marLeft w:val="0"/>
      <w:marRight w:val="0"/>
      <w:marTop w:val="0"/>
      <w:marBottom w:val="0"/>
      <w:divBdr>
        <w:top w:val="none" w:sz="0" w:space="0" w:color="auto"/>
        <w:left w:val="none" w:sz="0" w:space="0" w:color="auto"/>
        <w:bottom w:val="none" w:sz="0" w:space="0" w:color="auto"/>
        <w:right w:val="none" w:sz="0" w:space="0" w:color="auto"/>
      </w:divBdr>
    </w:div>
    <w:div w:id="169044393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tiff"/><Relationship Id="rId18" Type="http://schemas.openxmlformats.org/officeDocument/2006/relationships/hyperlink" Target="http://psycnet.apa.org/?fa=main.doiLanding&amp;uid=1979-03132-001"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chart" Target="charts/chart4.xml"/><Relationship Id="rId17" Type="http://schemas.openxmlformats.org/officeDocument/2006/relationships/hyperlink" Target="http://psycnet.apa.org/?fa=main.doiLanding&amp;uid=1979-03132-001" TargetMode="External"/><Relationship Id="rId2" Type="http://schemas.openxmlformats.org/officeDocument/2006/relationships/styles" Target="styles.xml"/><Relationship Id="rId16" Type="http://schemas.openxmlformats.org/officeDocument/2006/relationships/hyperlink" Target="http://psycnet.apa.org/?fa=main.doiLanding&amp;uid=1979-03132-001" TargetMode="External"/><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3.xml"/><Relationship Id="rId5" Type="http://schemas.openxmlformats.org/officeDocument/2006/relationships/footnotes" Target="footnotes.xml"/><Relationship Id="rId15" Type="http://schemas.openxmlformats.org/officeDocument/2006/relationships/hyperlink" Target="https://serc.carleton.edu/10445" TargetMode="External"/><Relationship Id="rId10" Type="http://schemas.openxmlformats.org/officeDocument/2006/relationships/chart" Target="charts/chart2.xm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Users/alexg/Desktop/To%20provide%20feedback/Senior%20thesis%20DATA%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Users/alexg/Desktop/To%20provide%20feedback/Senior%20thesis%20DATA%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Users/alexg/Desktop/To%20provide%20feedback/Senior%20thesis%20DATA%2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Users/alexg/Desktop/To%20provide%20feedback/Senior%20thesis%20DATA%20.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Users/alexg/Desktop/To%20provide%20feedback/Senior%20thesis%20DATA%20.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[Senior thesis DATA .xlsx]Univariate!PivotTable6</c:name>
    <c:fmtId val="-1"/>
  </c:pivotSource>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en-US"/>
              <a:t>gender</a:t>
            </a:r>
          </a:p>
        </c:rich>
      </c:tx>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en-US"/>
        </a:p>
      </c:txPr>
    </c:title>
    <c:autoTitleDeleted val="0"/>
    <c:pivotFmts>
      <c:pivotFmt>
        <c:idx val="0"/>
        <c:dLbl>
          <c:idx val="0"/>
          <c:showLegendKey val="0"/>
          <c:showVal val="0"/>
          <c:showCatName val="0"/>
          <c:showSerName val="0"/>
          <c:showPercent val="0"/>
          <c:showBubbleSize val="0"/>
          <c:extLst>
            <c:ext xmlns:c15="http://schemas.microsoft.com/office/drawing/2012/chart" uri="{CE6537A1-D6FC-4f65-9D91-7224C49458BB}"/>
          </c:extLst>
        </c:dLbl>
      </c:pivotFmt>
      <c:pivotFmt>
        <c:idx val="1"/>
        <c:dLbl>
          <c:idx val="0"/>
          <c:showLegendKey val="0"/>
          <c:showVal val="0"/>
          <c:showCatName val="0"/>
          <c:showSerName val="0"/>
          <c:showPercent val="0"/>
          <c:showBubbleSize val="0"/>
          <c:extLst>
            <c:ext xmlns:c15="http://schemas.microsoft.com/office/drawing/2012/chart" uri="{CE6537A1-D6FC-4f65-9D91-7224C49458BB}"/>
          </c:extLst>
        </c:dLbl>
      </c:pivotFmt>
      <c:pivotFmt>
        <c:idx val="2"/>
        <c:dLbl>
          <c:idx val="0"/>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a:scene3d>
            <a:camera prst="orthographicFront"/>
            <a:lightRig rig="brightRoom" dir="t"/>
          </a:scene3d>
          <a:sp3d prstMaterial="flat">
            <a:bevelT w="50800" h="101600" prst="angle"/>
            <a:contourClr>
              <a:srgbClr val="000000"/>
            </a:contourClr>
          </a:sp3d>
        </c:spPr>
        <c:marker>
          <c:symbol val="circle"/>
          <c:size val="6"/>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Lst>
        </c:dLbl>
      </c:pivotFmt>
      <c:pivotFmt>
        <c:idx val="4"/>
        <c:spPr>
          <a:solidFill>
            <a:schemeClr val="accent1"/>
          </a:solidFill>
          <a:ln>
            <a:noFill/>
          </a:ln>
          <a:effectLst/>
          <a:scene3d>
            <a:camera prst="orthographicFront"/>
            <a:lightRig rig="brightRoom" dir="t"/>
          </a:scene3d>
          <a:sp3d prstMaterial="flat">
            <a:bevelT w="50800" h="101600" prst="angle"/>
            <a:contourClr>
              <a:srgbClr val="000000"/>
            </a:contourClr>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Lst>
        </c:dLbl>
      </c:pivotFmt>
      <c:pivotFmt>
        <c:idx val="5"/>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6"/>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7"/>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8"/>
        <c:spPr>
          <a:solidFill>
            <a:schemeClr val="accent1"/>
          </a:solidFill>
          <a:ln>
            <a:noFill/>
          </a:ln>
          <a:effectLst/>
          <a:scene3d>
            <a:camera prst="orthographicFront"/>
            <a:lightRig rig="brightRoom" dir="t"/>
          </a:scene3d>
          <a:sp3d prstMaterial="flat">
            <a:bevelT w="50800" h="101600" prst="angle"/>
            <a:contourClr>
              <a:srgbClr val="000000"/>
            </a:contourClr>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Lst>
        </c:dLbl>
      </c:pivotFmt>
      <c:pivotFmt>
        <c:idx val="9"/>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10"/>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11"/>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s>
    <c:plotArea>
      <c:layout/>
      <c:doughnutChart>
        <c:varyColors val="1"/>
        <c:ser>
          <c:idx val="0"/>
          <c:order val="0"/>
          <c:tx>
            <c:strRef>
              <c:f>Univariate!$B$25</c:f>
              <c:strCache>
                <c:ptCount val="1"/>
                <c:pt idx="0">
                  <c:v>Total</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F99D-AC4B-920C-09E01E2C93A3}"/>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F99D-AC4B-920C-09E01E2C93A3}"/>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F99D-AC4B-920C-09E01E2C93A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Univariate!$A$26:$A$29</c:f>
              <c:strCache>
                <c:ptCount val="3"/>
                <c:pt idx="0">
                  <c:v>female</c:v>
                </c:pt>
                <c:pt idx="1">
                  <c:v>male</c:v>
                </c:pt>
                <c:pt idx="2">
                  <c:v>(blank)</c:v>
                </c:pt>
              </c:strCache>
            </c:strRef>
          </c:cat>
          <c:val>
            <c:numRef>
              <c:f>Univariate!$B$26:$B$29</c:f>
              <c:numCache>
                <c:formatCode>General</c:formatCode>
                <c:ptCount val="3"/>
                <c:pt idx="0">
                  <c:v>45</c:v>
                </c:pt>
                <c:pt idx="1">
                  <c:v>34</c:v>
                </c:pt>
              </c:numCache>
            </c:numRef>
          </c:val>
          <c:extLst>
            <c:ext xmlns:c16="http://schemas.microsoft.com/office/drawing/2014/chart" uri="{C3380CC4-5D6E-409C-BE32-E72D297353CC}">
              <c16:uniqueId val="{00000006-F99D-AC4B-920C-09E01E2C93A3}"/>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[Senior thesis DATA .xlsx]Univariate!PivotTable4</c:name>
    <c:fmtId val="-1"/>
  </c:pivotSource>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en-US"/>
              <a:t>Female</a:t>
            </a:r>
            <a:r>
              <a:rPr lang="en-US" baseline="0"/>
              <a:t> Viewers</a:t>
            </a:r>
            <a:endParaRPr lang="en-US"/>
          </a:p>
        </c:rich>
      </c:tx>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a:scene3d>
            <a:camera prst="orthographicFront"/>
            <a:lightRig rig="brightRoom" dir="t"/>
          </a:scene3d>
          <a:sp3d prstMaterial="flat">
            <a:bevelT w="50800" h="101600" prst="angle"/>
            <a:contourClr>
              <a:srgbClr val="000000"/>
            </a:contourClr>
          </a:sp3d>
        </c:spPr>
        <c:marker>
          <c:symbol val="circle"/>
          <c:size val="6"/>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Lst>
        </c:dLbl>
      </c:pivotFmt>
      <c:pivotFmt>
        <c:idx val="1"/>
        <c:spPr>
          <a:solidFill>
            <a:schemeClr val="accent1"/>
          </a:solidFill>
          <a:ln>
            <a:noFill/>
          </a:ln>
          <a:effectLst/>
          <a:scene3d>
            <a:camera prst="orthographicFront"/>
            <a:lightRig rig="brightRoom" dir="t"/>
          </a:scene3d>
          <a:sp3d prstMaterial="flat">
            <a:bevelT w="50800" h="101600" prst="angle"/>
            <a:contourClr>
              <a:srgbClr val="000000"/>
            </a:contourClr>
          </a:sp3d>
        </c:spPr>
        <c:marker>
          <c:spPr>
            <a:solidFill>
              <a:schemeClr val="accent1"/>
            </a:solidFill>
            <a:ln w="9525">
              <a:solidFill>
                <a:schemeClr val="lt1"/>
              </a:solidFill>
            </a:ln>
            <a:effectLst/>
          </c:spPr>
        </c:marker>
        <c:dLbl>
          <c:idx val="0"/>
          <c:showLegendKey val="0"/>
          <c:showVal val="0"/>
          <c:showCatName val="0"/>
          <c:showSerName val="0"/>
          <c:showPercent val="1"/>
          <c:showBubbleSize val="0"/>
          <c:extLst>
            <c:ext xmlns:c15="http://schemas.microsoft.com/office/drawing/2012/chart" uri="{CE6537A1-D6FC-4f65-9D91-7224C49458BB}"/>
          </c:extLst>
        </c:dLbl>
      </c:pivotFmt>
      <c:pivotFmt>
        <c:idx val="2"/>
        <c:spPr>
          <a:solidFill>
            <a:schemeClr val="accent1"/>
          </a:solidFill>
          <a:ln>
            <a:noFill/>
          </a:ln>
          <a:effectLst/>
          <a:scene3d>
            <a:camera prst="orthographicFront"/>
            <a:lightRig rig="brightRoom" dir="t"/>
          </a:scene3d>
          <a:sp3d prstMaterial="flat">
            <a:bevelT w="50800" h="101600" prst="angle"/>
            <a:contourClr>
              <a:srgbClr val="000000"/>
            </a:contourClr>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Lst>
        </c:dLbl>
      </c:pivotFmt>
      <c:pivotFmt>
        <c:idx val="3"/>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4"/>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5"/>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6"/>
        <c:spPr>
          <a:solidFill>
            <a:schemeClr val="accent1"/>
          </a:solidFill>
          <a:ln>
            <a:noFill/>
          </a:ln>
          <a:effectLst/>
          <a:scene3d>
            <a:camera prst="orthographicFront"/>
            <a:lightRig rig="brightRoom" dir="t"/>
          </a:scene3d>
          <a:sp3d prstMaterial="flat">
            <a:bevelT w="50800" h="101600" prst="angle"/>
            <a:contourClr>
              <a:srgbClr val="000000"/>
            </a:contourClr>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Lst>
        </c:dLbl>
      </c:pivotFmt>
      <c:pivotFmt>
        <c:idx val="7"/>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8"/>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9"/>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s>
    <c:plotArea>
      <c:layout/>
      <c:doughnutChart>
        <c:varyColors val="1"/>
        <c:ser>
          <c:idx val="0"/>
          <c:order val="0"/>
          <c:tx>
            <c:strRef>
              <c:f>Univariate!$B$11</c:f>
              <c:strCache>
                <c:ptCount val="1"/>
                <c:pt idx="0">
                  <c:v>Total</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8BD5-F142-8319-2C5486E06F1B}"/>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8BD5-F142-8319-2C5486E06F1B}"/>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8BD5-F142-8319-2C5486E06F1B}"/>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Univariate!$A$12:$A$15</c:f>
              <c:strCache>
                <c:ptCount val="3"/>
                <c:pt idx="0">
                  <c:v>heavy </c:v>
                </c:pt>
                <c:pt idx="1">
                  <c:v>light</c:v>
                </c:pt>
                <c:pt idx="2">
                  <c:v>moderate</c:v>
                </c:pt>
              </c:strCache>
            </c:strRef>
          </c:cat>
          <c:val>
            <c:numRef>
              <c:f>Univariate!$B$12:$B$15</c:f>
              <c:numCache>
                <c:formatCode>General</c:formatCode>
                <c:ptCount val="3"/>
                <c:pt idx="0">
                  <c:v>10</c:v>
                </c:pt>
                <c:pt idx="1">
                  <c:v>13</c:v>
                </c:pt>
                <c:pt idx="2">
                  <c:v>22</c:v>
                </c:pt>
              </c:numCache>
            </c:numRef>
          </c:val>
          <c:extLst>
            <c:ext xmlns:c16="http://schemas.microsoft.com/office/drawing/2014/chart" uri="{C3380CC4-5D6E-409C-BE32-E72D297353CC}">
              <c16:uniqueId val="{00000006-8BD5-F142-8319-2C5486E06F1B}"/>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[Senior thesis DATA .xlsx]Univariate!PivotTable5</c:name>
    <c:fmtId val="-1"/>
  </c:pivotSource>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en-US"/>
              <a:t>Male Viewers</a:t>
            </a:r>
          </a:p>
        </c:rich>
      </c:tx>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a:scene3d>
            <a:camera prst="orthographicFront"/>
            <a:lightRig rig="brightRoom" dir="t"/>
          </a:scene3d>
          <a:sp3d prstMaterial="flat">
            <a:bevelT w="50800" h="101600" prst="angle"/>
            <a:contourClr>
              <a:srgbClr val="000000"/>
            </a:contourClr>
          </a:sp3d>
        </c:spPr>
        <c:marker>
          <c:symbol val="circle"/>
          <c:size val="6"/>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Lst>
        </c:dLbl>
      </c:pivotFmt>
      <c:pivotFmt>
        <c:idx val="1"/>
        <c:spPr>
          <a:solidFill>
            <a:schemeClr val="accent1"/>
          </a:solidFill>
          <a:ln>
            <a:noFill/>
          </a:ln>
          <a:effectLst/>
          <a:scene3d>
            <a:camera prst="orthographicFront"/>
            <a:lightRig rig="brightRoom" dir="t"/>
          </a:scene3d>
          <a:sp3d prstMaterial="flat">
            <a:bevelT w="50800" h="101600" prst="angle"/>
            <a:contourClr>
              <a:srgbClr val="000000"/>
            </a:contourClr>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Lst>
        </c:dLbl>
      </c:pivotFmt>
      <c:pivotFmt>
        <c:idx val="2"/>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3"/>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4"/>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5"/>
        <c:spPr>
          <a:solidFill>
            <a:schemeClr val="accent1"/>
          </a:solidFill>
          <a:ln>
            <a:noFill/>
          </a:ln>
          <a:effectLst/>
          <a:scene3d>
            <a:camera prst="orthographicFront"/>
            <a:lightRig rig="brightRoom" dir="t"/>
          </a:scene3d>
          <a:sp3d prstMaterial="flat">
            <a:bevelT w="50800" h="101600" prst="angle"/>
            <a:contourClr>
              <a:srgbClr val="000000"/>
            </a:contourClr>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Lst>
        </c:dLbl>
      </c:pivotFmt>
      <c:pivotFmt>
        <c:idx val="6"/>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7"/>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
        <c:idx val="8"/>
        <c:spPr>
          <a:solidFill>
            <a:schemeClr val="accent1"/>
          </a:solidFill>
          <a:ln>
            <a:noFill/>
          </a:ln>
          <a:effectLst/>
          <a:scene3d>
            <a:camera prst="orthographicFront"/>
            <a:lightRig rig="brightRoom" dir="t"/>
          </a:scene3d>
          <a:sp3d prstMaterial="flat">
            <a:bevelT w="50800" h="101600" prst="angle"/>
            <a:contourClr>
              <a:srgbClr val="000000"/>
            </a:contourClr>
          </a:sp3d>
        </c:spPr>
      </c:pivotFmt>
    </c:pivotFmts>
    <c:plotArea>
      <c:layout/>
      <c:doughnutChart>
        <c:varyColors val="1"/>
        <c:ser>
          <c:idx val="0"/>
          <c:order val="0"/>
          <c:tx>
            <c:strRef>
              <c:f>Univariate!$B$19</c:f>
              <c:strCache>
                <c:ptCount val="1"/>
                <c:pt idx="0">
                  <c:v>Total</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0200-8243-8B7D-ED0A165F245F}"/>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0200-8243-8B7D-ED0A165F245F}"/>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0200-8243-8B7D-ED0A165F245F}"/>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Univariate!$A$20:$A$23</c:f>
              <c:strCache>
                <c:ptCount val="3"/>
                <c:pt idx="0">
                  <c:v>heavy </c:v>
                </c:pt>
                <c:pt idx="1">
                  <c:v>light</c:v>
                </c:pt>
                <c:pt idx="2">
                  <c:v>moderate</c:v>
                </c:pt>
              </c:strCache>
            </c:strRef>
          </c:cat>
          <c:val>
            <c:numRef>
              <c:f>Univariate!$B$20:$B$23</c:f>
              <c:numCache>
                <c:formatCode>General</c:formatCode>
                <c:ptCount val="3"/>
                <c:pt idx="0">
                  <c:v>6</c:v>
                </c:pt>
                <c:pt idx="1">
                  <c:v>12</c:v>
                </c:pt>
                <c:pt idx="2">
                  <c:v>16</c:v>
                </c:pt>
              </c:numCache>
            </c:numRef>
          </c:val>
          <c:extLst>
            <c:ext xmlns:c16="http://schemas.microsoft.com/office/drawing/2014/chart" uri="{C3380CC4-5D6E-409C-BE32-E72D297353CC}">
              <c16:uniqueId val="{00000006-0200-8243-8B7D-ED0A165F245F}"/>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[Senior thesis DATA .xlsx]Univariate!PivotTable10</c:name>
    <c:fmtId val="-1"/>
  </c:pivotSource>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US"/>
              <a:t>VIEWERS BY GENDER</a:t>
            </a:r>
          </a:p>
        </c:rich>
      </c:tx>
      <c:layout>
        <c:manualLayout>
          <c:xMode val="edge"/>
          <c:yMode val="edge"/>
          <c:x val="0.13657633420822399"/>
          <c:y val="8.3333333333333301E-2"/>
        </c:manualLayout>
      </c:layout>
      <c:overlay val="1"/>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autoTitleDeleted val="0"/>
    <c:pivotFmts>
      <c:pivotFmt>
        <c:idx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6.7353518759795297E-2"/>
          <c:y val="7.02247191011236E-2"/>
          <c:w val="0.73433552370701904"/>
          <c:h val="0.82819163054056399"/>
        </c:manualLayout>
      </c:layout>
      <c:barChart>
        <c:barDir val="col"/>
        <c:grouping val="clustered"/>
        <c:varyColors val="0"/>
        <c:ser>
          <c:idx val="0"/>
          <c:order val="0"/>
          <c:tx>
            <c:strRef>
              <c:f>Univariate!$H$3:$H$4</c:f>
              <c:strCache>
                <c:ptCount val="1"/>
                <c:pt idx="0">
                  <c:v>female</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Univariate!$G$5:$G$8</c:f>
              <c:strCache>
                <c:ptCount val="3"/>
                <c:pt idx="0">
                  <c:v>heavy </c:v>
                </c:pt>
                <c:pt idx="1">
                  <c:v>light</c:v>
                </c:pt>
                <c:pt idx="2">
                  <c:v>moderate</c:v>
                </c:pt>
              </c:strCache>
            </c:strRef>
          </c:cat>
          <c:val>
            <c:numRef>
              <c:f>Univariate!$H$5:$H$8</c:f>
              <c:numCache>
                <c:formatCode>General</c:formatCode>
                <c:ptCount val="3"/>
                <c:pt idx="0">
                  <c:v>10</c:v>
                </c:pt>
                <c:pt idx="1">
                  <c:v>13</c:v>
                </c:pt>
                <c:pt idx="2">
                  <c:v>22</c:v>
                </c:pt>
              </c:numCache>
            </c:numRef>
          </c:val>
          <c:extLst>
            <c:ext xmlns:c16="http://schemas.microsoft.com/office/drawing/2014/chart" uri="{C3380CC4-5D6E-409C-BE32-E72D297353CC}">
              <c16:uniqueId val="{00000000-84F2-834B-B82E-B25493385EDD}"/>
            </c:ext>
          </c:extLst>
        </c:ser>
        <c:ser>
          <c:idx val="1"/>
          <c:order val="1"/>
          <c:tx>
            <c:strRef>
              <c:f>Univariate!$I$3:$I$4</c:f>
              <c:strCache>
                <c:ptCount val="1"/>
                <c:pt idx="0">
                  <c:v>male</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Univariate!$G$5:$G$8</c:f>
              <c:strCache>
                <c:ptCount val="3"/>
                <c:pt idx="0">
                  <c:v>heavy </c:v>
                </c:pt>
                <c:pt idx="1">
                  <c:v>light</c:v>
                </c:pt>
                <c:pt idx="2">
                  <c:v>moderate</c:v>
                </c:pt>
              </c:strCache>
            </c:strRef>
          </c:cat>
          <c:val>
            <c:numRef>
              <c:f>Univariate!$I$5:$I$8</c:f>
              <c:numCache>
                <c:formatCode>General</c:formatCode>
                <c:ptCount val="3"/>
                <c:pt idx="0">
                  <c:v>6</c:v>
                </c:pt>
                <c:pt idx="1">
                  <c:v>12</c:v>
                </c:pt>
                <c:pt idx="2">
                  <c:v>16</c:v>
                </c:pt>
              </c:numCache>
            </c:numRef>
          </c:val>
          <c:extLst>
            <c:ext xmlns:c16="http://schemas.microsoft.com/office/drawing/2014/chart" uri="{C3380CC4-5D6E-409C-BE32-E72D297353CC}">
              <c16:uniqueId val="{00000001-84F2-834B-B82E-B25493385EDD}"/>
            </c:ext>
          </c:extLst>
        </c:ser>
        <c:dLbls>
          <c:dLblPos val="outEnd"/>
          <c:showLegendKey val="0"/>
          <c:showVal val="1"/>
          <c:showCatName val="0"/>
          <c:showSerName val="0"/>
          <c:showPercent val="0"/>
          <c:showBubbleSize val="0"/>
        </c:dLbls>
        <c:gapWidth val="100"/>
        <c:overlap val="-24"/>
        <c:axId val="-2020679472"/>
        <c:axId val="-2021185056"/>
      </c:barChart>
      <c:catAx>
        <c:axId val="-2020679472"/>
        <c:scaling>
          <c:orientation val="minMax"/>
        </c:scaling>
        <c:delete val="0"/>
        <c:axPos val="b"/>
        <c:numFmt formatCode="0.00%"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1185056"/>
        <c:crosses val="autoZero"/>
        <c:auto val="1"/>
        <c:lblAlgn val="ctr"/>
        <c:lblOffset val="100"/>
        <c:noMultiLvlLbl val="0"/>
      </c:catAx>
      <c:valAx>
        <c:axId val="-20211850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06794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en-US"/>
              <a:t>Viewer</a:t>
            </a:r>
            <a:r>
              <a:rPr lang="en-US" baseline="0"/>
              <a:t> perceptions</a:t>
            </a:r>
            <a:endParaRPr lang="en-US"/>
          </a:p>
        </c:rich>
      </c:tx>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a:scene3d>
              <a:camera prst="orthographicFront"/>
              <a:lightRig rig="brightRoom" dir="t"/>
            </a:scene3d>
            <a:sp3d prstMaterial="flat">
              <a:bevelT w="50800" h="101600" prst="angle"/>
              <a:contourClr>
                <a:srgbClr val="000000"/>
              </a:contourClr>
            </a:sp3d>
          </c:spPr>
          <c:invertIfNegative val="0"/>
          <c:dPt>
            <c:idx val="0"/>
            <c:invertIfNegative val="0"/>
            <c:bubble3D val="0"/>
            <c:spPr>
              <a:solidFill>
                <a:schemeClr val="accent2">
                  <a:lumMod val="60000"/>
                  <a:lumOff val="40000"/>
                </a:schemeClr>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AD31-1F4A-A09E-C694FA3055A0}"/>
              </c:ext>
            </c:extLst>
          </c:dPt>
          <c:dPt>
            <c:idx val="1"/>
            <c:invertIfNegative val="0"/>
            <c:bubble3D val="0"/>
            <c:spPr>
              <a:solidFill>
                <a:schemeClr val="accent6">
                  <a:lumMod val="60000"/>
                  <a:lumOff val="40000"/>
                </a:schemeClr>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AD31-1F4A-A09E-C694FA3055A0}"/>
              </c:ext>
            </c:extLst>
          </c:dPt>
          <c:dPt>
            <c:idx val="2"/>
            <c:invertIfNegative val="0"/>
            <c:bubble3D val="0"/>
            <c:spPr>
              <a:solidFill>
                <a:schemeClr val="accent5">
                  <a:lumMod val="60000"/>
                  <a:lumOff val="40000"/>
                </a:schemeClr>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AD31-1F4A-A09E-C694FA3055A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Univariate!$A$75:$A$77</c:f>
              <c:strCache>
                <c:ptCount val="3"/>
                <c:pt idx="0">
                  <c:v>Negative</c:v>
                </c:pt>
                <c:pt idx="1">
                  <c:v>Positive</c:v>
                </c:pt>
                <c:pt idx="2">
                  <c:v>Neutral</c:v>
                </c:pt>
              </c:strCache>
            </c:strRef>
          </c:cat>
          <c:val>
            <c:numRef>
              <c:f>Univariate!$B$75:$B$77</c:f>
              <c:numCache>
                <c:formatCode>0%</c:formatCode>
                <c:ptCount val="3"/>
                <c:pt idx="0">
                  <c:v>0.38</c:v>
                </c:pt>
                <c:pt idx="1">
                  <c:v>0.32</c:v>
                </c:pt>
                <c:pt idx="2">
                  <c:v>0.3</c:v>
                </c:pt>
              </c:numCache>
            </c:numRef>
          </c:val>
          <c:extLst>
            <c:ext xmlns:c16="http://schemas.microsoft.com/office/drawing/2014/chart" uri="{C3380CC4-5D6E-409C-BE32-E72D297353CC}">
              <c16:uniqueId val="{00000006-AD31-1F4A-A09E-C694FA3055A0}"/>
            </c:ext>
          </c:extLst>
        </c:ser>
        <c:dLbls>
          <c:showLegendKey val="0"/>
          <c:showVal val="0"/>
          <c:showCatName val="0"/>
          <c:showSerName val="0"/>
          <c:showPercent val="0"/>
          <c:showBubbleSize val="0"/>
        </c:dLbls>
        <c:gapWidth val="150"/>
        <c:axId val="-2017914032"/>
        <c:axId val="-2020823248"/>
      </c:barChart>
      <c:catAx>
        <c:axId val="-2017914032"/>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0823248"/>
        <c:crosses val="autoZero"/>
        <c:auto val="1"/>
        <c:lblAlgn val="ctr"/>
        <c:lblOffset val="100"/>
        <c:noMultiLvlLbl val="0"/>
      </c:catAx>
      <c:valAx>
        <c:axId val="-20208232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79140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68</TotalTime>
  <Pages>20</Pages>
  <Words>3359</Words>
  <Characters>19149</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Khayreyah Parrish</dc:creator>
  <cp:keywords/>
  <dc:description/>
  <cp:lastModifiedBy>Alex Gorelik</cp:lastModifiedBy>
  <cp:revision>9</cp:revision>
  <dcterms:created xsi:type="dcterms:W3CDTF">2019-04-06T18:30:00Z</dcterms:created>
  <dcterms:modified xsi:type="dcterms:W3CDTF">2019-04-08T03:54:00Z</dcterms:modified>
</cp:coreProperties>
</file>